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7B0" w:rsidRDefault="008537B0"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Pr="00E7780E" w:rsidRDefault="00E7780E" w:rsidP="00E7780E">
      <w:pPr>
        <w:spacing w:line="360" w:lineRule="auto"/>
        <w:ind w:firstLineChars="200" w:firstLine="640"/>
        <w:jc w:val="center"/>
        <w:rPr>
          <w:sz w:val="32"/>
          <w:szCs w:val="32"/>
        </w:rPr>
      </w:pPr>
    </w:p>
    <w:p w:rsidR="00E62852" w:rsidRPr="006F0CCE" w:rsidRDefault="00E62852" w:rsidP="006F0CCE">
      <w:pPr>
        <w:spacing w:line="360" w:lineRule="auto"/>
        <w:ind w:firstLineChars="200" w:firstLine="880"/>
        <w:jc w:val="center"/>
        <w:rPr>
          <w:sz w:val="44"/>
          <w:szCs w:val="44"/>
        </w:rPr>
      </w:pPr>
      <w:r w:rsidRPr="006F0CCE">
        <w:rPr>
          <w:rFonts w:hint="eastAsia"/>
          <w:sz w:val="44"/>
          <w:szCs w:val="44"/>
        </w:rPr>
        <w:t>中国金属学会团体标准</w:t>
      </w:r>
    </w:p>
    <w:p w:rsidR="00E62852" w:rsidRPr="006F0CCE" w:rsidRDefault="00E62852" w:rsidP="006F0CCE">
      <w:pPr>
        <w:spacing w:line="360" w:lineRule="auto"/>
        <w:ind w:firstLineChars="200" w:firstLine="880"/>
        <w:jc w:val="center"/>
        <w:rPr>
          <w:sz w:val="44"/>
          <w:szCs w:val="44"/>
        </w:rPr>
      </w:pPr>
    </w:p>
    <w:p w:rsidR="00E62852" w:rsidRPr="006F0CCE" w:rsidRDefault="00E62852" w:rsidP="006F0CCE">
      <w:pPr>
        <w:spacing w:line="360" w:lineRule="auto"/>
        <w:ind w:firstLineChars="200" w:firstLine="880"/>
        <w:jc w:val="center"/>
        <w:rPr>
          <w:sz w:val="44"/>
          <w:szCs w:val="44"/>
        </w:rPr>
      </w:pPr>
    </w:p>
    <w:p w:rsidR="00E7780E" w:rsidRPr="006F0CCE" w:rsidRDefault="00E7780E" w:rsidP="006F0CCE">
      <w:pPr>
        <w:spacing w:line="360" w:lineRule="auto"/>
        <w:ind w:firstLineChars="200" w:firstLine="880"/>
        <w:jc w:val="center"/>
        <w:rPr>
          <w:sz w:val="44"/>
          <w:szCs w:val="44"/>
        </w:rPr>
      </w:pPr>
    </w:p>
    <w:p w:rsidR="00D948EB" w:rsidRDefault="00D948EB" w:rsidP="00D948EB">
      <w:pPr>
        <w:spacing w:line="360" w:lineRule="auto"/>
        <w:rPr>
          <w:sz w:val="44"/>
          <w:szCs w:val="44"/>
        </w:rPr>
      </w:pPr>
    </w:p>
    <w:p w:rsidR="00D948EB" w:rsidRDefault="00D948EB" w:rsidP="00D948EB">
      <w:pPr>
        <w:spacing w:line="360" w:lineRule="auto"/>
        <w:ind w:firstLineChars="300" w:firstLine="1325"/>
        <w:rPr>
          <w:b/>
          <w:sz w:val="44"/>
          <w:szCs w:val="44"/>
        </w:rPr>
      </w:pPr>
      <w:r>
        <w:rPr>
          <w:rFonts w:hint="eastAsia"/>
          <w:b/>
          <w:sz w:val="44"/>
          <w:szCs w:val="44"/>
        </w:rPr>
        <w:t>镀锌产线在线锌锅浮渣捞取机器人</w:t>
      </w:r>
    </w:p>
    <w:p w:rsidR="00E62852" w:rsidRPr="006F0CCE" w:rsidRDefault="00E62852" w:rsidP="00D948EB">
      <w:pPr>
        <w:spacing w:line="360" w:lineRule="auto"/>
        <w:ind w:firstLineChars="700" w:firstLine="3092"/>
        <w:rPr>
          <w:b/>
          <w:sz w:val="44"/>
          <w:szCs w:val="44"/>
        </w:rPr>
      </w:pPr>
      <w:r w:rsidRPr="006F0CCE">
        <w:rPr>
          <w:rFonts w:hint="eastAsia"/>
          <w:b/>
          <w:sz w:val="44"/>
          <w:szCs w:val="44"/>
        </w:rPr>
        <w:t>通用技术条件</w:t>
      </w:r>
    </w:p>
    <w:p w:rsidR="00D948EB" w:rsidRDefault="00D948EB" w:rsidP="00D948EB">
      <w:pPr>
        <w:spacing w:line="360" w:lineRule="auto"/>
        <w:ind w:firstLineChars="200" w:firstLine="883"/>
        <w:rPr>
          <w:b/>
          <w:sz w:val="44"/>
          <w:szCs w:val="44"/>
        </w:rPr>
      </w:pPr>
    </w:p>
    <w:p w:rsidR="00E62852" w:rsidRPr="006F0CCE" w:rsidRDefault="00E62852" w:rsidP="00D948EB">
      <w:pPr>
        <w:spacing w:line="360" w:lineRule="auto"/>
        <w:ind w:firstLineChars="800" w:firstLine="3534"/>
        <w:rPr>
          <w:b/>
          <w:sz w:val="44"/>
          <w:szCs w:val="44"/>
        </w:rPr>
      </w:pPr>
      <w:r w:rsidRPr="006F0CCE">
        <w:rPr>
          <w:rFonts w:hint="eastAsia"/>
          <w:b/>
          <w:sz w:val="44"/>
          <w:szCs w:val="44"/>
        </w:rPr>
        <w:t>编制说明</w:t>
      </w:r>
    </w:p>
    <w:p w:rsidR="00E62852" w:rsidRPr="006F0CCE" w:rsidRDefault="00E62852" w:rsidP="008F35C5">
      <w:pPr>
        <w:spacing w:line="360" w:lineRule="auto"/>
        <w:ind w:firstLineChars="200" w:firstLine="880"/>
        <w:rPr>
          <w:sz w:val="44"/>
          <w:szCs w:val="44"/>
        </w:rPr>
      </w:pPr>
    </w:p>
    <w:p w:rsidR="00E62852" w:rsidRPr="00E7780E" w:rsidRDefault="00E62852" w:rsidP="00E7780E">
      <w:pPr>
        <w:spacing w:line="360" w:lineRule="auto"/>
        <w:ind w:firstLineChars="200" w:firstLine="640"/>
        <w:jc w:val="center"/>
        <w:rPr>
          <w:sz w:val="32"/>
          <w:szCs w:val="32"/>
        </w:rPr>
      </w:pPr>
    </w:p>
    <w:p w:rsidR="00E86128" w:rsidRDefault="00E86128"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62852" w:rsidRPr="00E7780E" w:rsidRDefault="00E62852" w:rsidP="00D948EB">
      <w:pPr>
        <w:spacing w:line="360" w:lineRule="auto"/>
        <w:rPr>
          <w:sz w:val="32"/>
          <w:szCs w:val="32"/>
        </w:rPr>
      </w:pPr>
    </w:p>
    <w:p w:rsidR="00E62852" w:rsidRPr="006F0CCE" w:rsidRDefault="00D948EB" w:rsidP="006F0CCE">
      <w:pPr>
        <w:spacing w:line="360" w:lineRule="auto"/>
        <w:ind w:firstLineChars="200" w:firstLine="600"/>
        <w:jc w:val="center"/>
        <w:rPr>
          <w:sz w:val="30"/>
          <w:szCs w:val="30"/>
        </w:rPr>
      </w:pPr>
      <w:r>
        <w:rPr>
          <w:rFonts w:hint="eastAsia"/>
          <w:sz w:val="30"/>
          <w:szCs w:val="30"/>
        </w:rPr>
        <w:t>冶金自动化研究设计院</w:t>
      </w:r>
    </w:p>
    <w:p w:rsidR="00E62852" w:rsidRDefault="006F0CCE" w:rsidP="00E86128">
      <w:pPr>
        <w:spacing w:line="360" w:lineRule="auto"/>
        <w:ind w:firstLineChars="200" w:firstLine="600"/>
        <w:jc w:val="center"/>
        <w:rPr>
          <w:sz w:val="24"/>
          <w:szCs w:val="24"/>
        </w:rPr>
      </w:pPr>
      <w:r w:rsidRPr="006F0CCE">
        <w:rPr>
          <w:rFonts w:hint="eastAsia"/>
          <w:sz w:val="30"/>
          <w:szCs w:val="30"/>
        </w:rPr>
        <w:t>20</w:t>
      </w:r>
      <w:r w:rsidR="00FE2600">
        <w:rPr>
          <w:sz w:val="30"/>
          <w:szCs w:val="30"/>
        </w:rPr>
        <w:t>20</w:t>
      </w:r>
      <w:r w:rsidRPr="006F0CCE">
        <w:rPr>
          <w:rFonts w:hint="eastAsia"/>
          <w:sz w:val="30"/>
          <w:szCs w:val="30"/>
        </w:rPr>
        <w:t>年</w:t>
      </w:r>
      <w:r w:rsidR="00FE2600">
        <w:rPr>
          <w:sz w:val="30"/>
          <w:szCs w:val="30"/>
        </w:rPr>
        <w:t>4</w:t>
      </w:r>
      <w:r w:rsidRPr="006F0CCE">
        <w:rPr>
          <w:rFonts w:hint="eastAsia"/>
          <w:sz w:val="30"/>
          <w:szCs w:val="30"/>
        </w:rPr>
        <w:t>月</w:t>
      </w:r>
      <w:r w:rsidR="00D948EB">
        <w:rPr>
          <w:sz w:val="30"/>
          <w:szCs w:val="30"/>
        </w:rPr>
        <w:t>2</w:t>
      </w:r>
      <w:r w:rsidR="00FE2600">
        <w:rPr>
          <w:sz w:val="30"/>
          <w:szCs w:val="30"/>
        </w:rPr>
        <w:t>0</w:t>
      </w:r>
      <w:r w:rsidRPr="006F0CCE">
        <w:rPr>
          <w:rFonts w:hint="eastAsia"/>
          <w:sz w:val="30"/>
          <w:szCs w:val="30"/>
        </w:rPr>
        <w:t>日</w:t>
      </w:r>
      <w:r w:rsidR="00E62852">
        <w:rPr>
          <w:sz w:val="24"/>
          <w:szCs w:val="24"/>
        </w:rPr>
        <w:br w:type="page"/>
      </w:r>
    </w:p>
    <w:p w:rsidR="00D667B4" w:rsidRPr="005C30A0" w:rsidRDefault="00FC3F60" w:rsidP="00663FF9">
      <w:pPr>
        <w:spacing w:line="360" w:lineRule="auto"/>
        <w:rPr>
          <w:b/>
          <w:sz w:val="24"/>
          <w:szCs w:val="24"/>
        </w:rPr>
      </w:pPr>
      <w:r w:rsidRPr="005C30A0">
        <w:rPr>
          <w:rFonts w:hint="eastAsia"/>
          <w:b/>
          <w:sz w:val="24"/>
          <w:szCs w:val="24"/>
        </w:rPr>
        <w:lastRenderedPageBreak/>
        <w:t>一、</w:t>
      </w:r>
      <w:r w:rsidR="00D667B4" w:rsidRPr="005C30A0">
        <w:rPr>
          <w:rFonts w:hint="eastAsia"/>
          <w:b/>
          <w:sz w:val="24"/>
          <w:szCs w:val="24"/>
        </w:rPr>
        <w:t>工作简况</w:t>
      </w:r>
    </w:p>
    <w:p w:rsidR="00E62852" w:rsidRPr="005C30A0" w:rsidRDefault="00E03937" w:rsidP="00663FF9">
      <w:pPr>
        <w:spacing w:line="360" w:lineRule="auto"/>
        <w:rPr>
          <w:rFonts w:ascii="楷体" w:eastAsia="楷体" w:hAnsi="楷体"/>
          <w:b/>
          <w:sz w:val="24"/>
          <w:szCs w:val="24"/>
        </w:rPr>
      </w:pPr>
      <w:r w:rsidRPr="005C30A0">
        <w:rPr>
          <w:rFonts w:ascii="楷体" w:eastAsia="楷体" w:hAnsi="楷体" w:hint="eastAsia"/>
          <w:b/>
          <w:sz w:val="24"/>
          <w:szCs w:val="24"/>
        </w:rPr>
        <w:t>1、任务来源</w:t>
      </w:r>
    </w:p>
    <w:p w:rsidR="00E03937" w:rsidRDefault="00C03DB8" w:rsidP="00663FF9">
      <w:pPr>
        <w:spacing w:line="360" w:lineRule="auto"/>
        <w:ind w:firstLineChars="200" w:firstLine="480"/>
        <w:rPr>
          <w:sz w:val="24"/>
          <w:szCs w:val="24"/>
        </w:rPr>
      </w:pPr>
      <w:r>
        <w:rPr>
          <w:rFonts w:hint="eastAsia"/>
          <w:sz w:val="24"/>
          <w:szCs w:val="24"/>
        </w:rPr>
        <w:t>根据</w:t>
      </w:r>
      <w:r w:rsidRPr="00C03DB8">
        <w:rPr>
          <w:rFonts w:hint="eastAsia"/>
          <w:sz w:val="24"/>
          <w:szCs w:val="24"/>
        </w:rPr>
        <w:t>中国金属学会</w:t>
      </w:r>
      <w:r>
        <w:rPr>
          <w:rFonts w:hint="eastAsia"/>
          <w:sz w:val="24"/>
          <w:szCs w:val="24"/>
        </w:rPr>
        <w:t>金字</w:t>
      </w:r>
      <w:r>
        <w:rPr>
          <w:rFonts w:hint="eastAsia"/>
          <w:sz w:val="24"/>
          <w:szCs w:val="24"/>
        </w:rPr>
        <w:t>[2017]113</w:t>
      </w:r>
      <w:r>
        <w:rPr>
          <w:rFonts w:hint="eastAsia"/>
          <w:sz w:val="24"/>
          <w:szCs w:val="24"/>
        </w:rPr>
        <w:t>号</w:t>
      </w:r>
      <w:r w:rsidR="004D3DEC">
        <w:rPr>
          <w:rFonts w:hint="eastAsia"/>
          <w:sz w:val="24"/>
          <w:szCs w:val="24"/>
        </w:rPr>
        <w:t>“</w:t>
      </w:r>
      <w:r w:rsidR="004D3DEC" w:rsidRPr="00C03DB8">
        <w:rPr>
          <w:rFonts w:hint="eastAsia"/>
          <w:sz w:val="24"/>
          <w:szCs w:val="24"/>
        </w:rPr>
        <w:t>关于征集《</w:t>
      </w:r>
      <w:r w:rsidR="004D3DEC" w:rsidRPr="00C03DB8">
        <w:rPr>
          <w:rFonts w:hint="eastAsia"/>
          <w:sz w:val="24"/>
          <w:szCs w:val="24"/>
        </w:rPr>
        <w:t>2018</w:t>
      </w:r>
      <w:r w:rsidR="004D3DEC" w:rsidRPr="00C03DB8">
        <w:rPr>
          <w:rFonts w:hint="eastAsia"/>
          <w:sz w:val="24"/>
          <w:szCs w:val="24"/>
        </w:rPr>
        <w:t>年智能制造技术领域团体标准项目》的通知</w:t>
      </w:r>
      <w:r w:rsidR="004D3DEC">
        <w:rPr>
          <w:rFonts w:hint="eastAsia"/>
          <w:sz w:val="24"/>
          <w:szCs w:val="24"/>
        </w:rPr>
        <w:t>”</w:t>
      </w:r>
      <w:r>
        <w:rPr>
          <w:rFonts w:hint="eastAsia"/>
          <w:sz w:val="24"/>
          <w:szCs w:val="24"/>
        </w:rPr>
        <w:t>，由</w:t>
      </w:r>
      <w:r w:rsidR="00926FAE">
        <w:rPr>
          <w:rFonts w:hint="eastAsia"/>
          <w:sz w:val="24"/>
          <w:szCs w:val="24"/>
        </w:rPr>
        <w:t>中国钢研</w:t>
      </w:r>
      <w:r w:rsidR="003A0224">
        <w:rPr>
          <w:rFonts w:hint="eastAsia"/>
          <w:sz w:val="24"/>
          <w:szCs w:val="24"/>
        </w:rPr>
        <w:t>冶金自动化研究设计院</w:t>
      </w:r>
      <w:r>
        <w:rPr>
          <w:rFonts w:hint="eastAsia"/>
          <w:sz w:val="24"/>
          <w:szCs w:val="24"/>
        </w:rPr>
        <w:t>、</w:t>
      </w:r>
      <w:r w:rsidR="00DC3193">
        <w:rPr>
          <w:rFonts w:hint="eastAsia"/>
          <w:sz w:val="24"/>
          <w:szCs w:val="24"/>
        </w:rPr>
        <w:t>河钢股份有限公司、</w:t>
      </w:r>
      <w:r w:rsidR="003A0224">
        <w:rPr>
          <w:rFonts w:hint="eastAsia"/>
          <w:sz w:val="24"/>
          <w:szCs w:val="24"/>
        </w:rPr>
        <w:t>马钢</w:t>
      </w:r>
      <w:r w:rsidR="00926FAE">
        <w:rPr>
          <w:rFonts w:hint="eastAsia"/>
          <w:sz w:val="24"/>
          <w:szCs w:val="24"/>
        </w:rPr>
        <w:t>股份有限公司</w:t>
      </w:r>
      <w:r>
        <w:rPr>
          <w:rFonts w:hint="eastAsia"/>
          <w:sz w:val="24"/>
          <w:szCs w:val="24"/>
        </w:rPr>
        <w:t>等单位负责起草《</w:t>
      </w:r>
      <w:r w:rsidR="003A0224">
        <w:rPr>
          <w:rFonts w:hint="eastAsia"/>
          <w:sz w:val="24"/>
          <w:szCs w:val="24"/>
        </w:rPr>
        <w:t>镀锌产线在线锌锅浮渣捞取</w:t>
      </w:r>
      <w:r>
        <w:rPr>
          <w:rFonts w:hint="eastAsia"/>
          <w:sz w:val="24"/>
          <w:szCs w:val="24"/>
        </w:rPr>
        <w:t>机器人通用技术条件》团体标准</w:t>
      </w:r>
      <w:r w:rsidR="004D3DEC">
        <w:rPr>
          <w:rFonts w:hint="eastAsia"/>
          <w:sz w:val="24"/>
          <w:szCs w:val="24"/>
        </w:rPr>
        <w:t>，由中国金属学会归口</w:t>
      </w:r>
      <w:r>
        <w:rPr>
          <w:rFonts w:hint="eastAsia"/>
          <w:sz w:val="24"/>
          <w:szCs w:val="24"/>
        </w:rPr>
        <w:t>。</w:t>
      </w:r>
    </w:p>
    <w:p w:rsidR="0010285B" w:rsidRDefault="001A6A06" w:rsidP="00663FF9">
      <w:pPr>
        <w:spacing w:line="360" w:lineRule="auto"/>
        <w:ind w:firstLineChars="200" w:firstLine="480"/>
        <w:rPr>
          <w:sz w:val="24"/>
          <w:szCs w:val="24"/>
        </w:rPr>
      </w:pPr>
      <w:r>
        <w:rPr>
          <w:rFonts w:hint="eastAsia"/>
          <w:sz w:val="24"/>
          <w:szCs w:val="24"/>
        </w:rPr>
        <w:t>本标准负责起草</w:t>
      </w:r>
      <w:r w:rsidR="0010285B">
        <w:rPr>
          <w:rFonts w:hint="eastAsia"/>
          <w:sz w:val="24"/>
          <w:szCs w:val="24"/>
        </w:rPr>
        <w:t>单位</w:t>
      </w:r>
      <w:r w:rsidR="003A0224">
        <w:rPr>
          <w:rFonts w:hint="eastAsia"/>
          <w:sz w:val="24"/>
          <w:szCs w:val="24"/>
        </w:rPr>
        <w:t>：冶金自动化研究设计院、</w:t>
      </w:r>
      <w:r w:rsidR="003133DF">
        <w:rPr>
          <w:rFonts w:hint="eastAsia"/>
          <w:sz w:val="24"/>
          <w:szCs w:val="24"/>
        </w:rPr>
        <w:t>河钢股份有限公司</w:t>
      </w:r>
      <w:r>
        <w:rPr>
          <w:rFonts w:hint="eastAsia"/>
          <w:sz w:val="24"/>
          <w:szCs w:val="24"/>
        </w:rPr>
        <w:t>、</w:t>
      </w:r>
      <w:r w:rsidR="00926FAE">
        <w:rPr>
          <w:rFonts w:hint="eastAsia"/>
          <w:sz w:val="24"/>
          <w:szCs w:val="24"/>
        </w:rPr>
        <w:t>马钢股份有限公司</w:t>
      </w:r>
      <w:r w:rsidR="0010285B">
        <w:rPr>
          <w:rFonts w:hint="eastAsia"/>
          <w:sz w:val="24"/>
          <w:szCs w:val="24"/>
        </w:rPr>
        <w:t>。</w:t>
      </w:r>
    </w:p>
    <w:p w:rsidR="0010285B" w:rsidRDefault="001A6A06" w:rsidP="00663FF9">
      <w:pPr>
        <w:spacing w:line="360" w:lineRule="auto"/>
        <w:ind w:firstLineChars="200" w:firstLine="480"/>
        <w:rPr>
          <w:sz w:val="24"/>
          <w:szCs w:val="24"/>
        </w:rPr>
      </w:pPr>
      <w:r>
        <w:rPr>
          <w:rFonts w:hint="eastAsia"/>
          <w:sz w:val="24"/>
          <w:szCs w:val="24"/>
        </w:rPr>
        <w:t>本标准起草</w:t>
      </w:r>
      <w:r w:rsidR="0010285B">
        <w:rPr>
          <w:rFonts w:hint="eastAsia"/>
          <w:sz w:val="24"/>
          <w:szCs w:val="24"/>
        </w:rPr>
        <w:t>成员：</w:t>
      </w:r>
      <w:r w:rsidR="00926FAE">
        <w:rPr>
          <w:rFonts w:hint="eastAsia"/>
          <w:sz w:val="24"/>
          <w:szCs w:val="24"/>
        </w:rPr>
        <w:t>郝晓东、</w:t>
      </w:r>
      <w:r w:rsidR="00DC3193">
        <w:rPr>
          <w:rFonts w:hint="eastAsia"/>
          <w:sz w:val="24"/>
          <w:szCs w:val="24"/>
        </w:rPr>
        <w:t>刘宏强、</w:t>
      </w:r>
      <w:r w:rsidR="004715B9">
        <w:rPr>
          <w:rFonts w:hint="eastAsia"/>
          <w:sz w:val="24"/>
          <w:szCs w:val="24"/>
        </w:rPr>
        <w:t>刘劼、</w:t>
      </w:r>
      <w:r w:rsidR="00926FAE">
        <w:rPr>
          <w:rFonts w:hint="eastAsia"/>
          <w:sz w:val="24"/>
          <w:szCs w:val="24"/>
        </w:rPr>
        <w:t>边岩、白璐、</w:t>
      </w:r>
      <w:r w:rsidR="00DC3193">
        <w:rPr>
          <w:rFonts w:hint="eastAsia"/>
          <w:sz w:val="24"/>
          <w:szCs w:val="24"/>
        </w:rPr>
        <w:t>刘景钧、</w:t>
      </w:r>
      <w:r w:rsidR="007C69DB">
        <w:rPr>
          <w:rFonts w:hint="eastAsia"/>
          <w:sz w:val="24"/>
          <w:szCs w:val="24"/>
        </w:rPr>
        <w:t>李耀强、</w:t>
      </w:r>
      <w:r w:rsidR="00D12462">
        <w:rPr>
          <w:rFonts w:hint="eastAsia"/>
          <w:sz w:val="24"/>
          <w:szCs w:val="24"/>
        </w:rPr>
        <w:t>谢义康、</w:t>
      </w:r>
      <w:r w:rsidR="00926FAE">
        <w:rPr>
          <w:rFonts w:hint="eastAsia"/>
          <w:sz w:val="24"/>
          <w:szCs w:val="24"/>
        </w:rPr>
        <w:t>李斌、尹子豪、王顺</w:t>
      </w:r>
      <w:r w:rsidR="00DC3193">
        <w:rPr>
          <w:rFonts w:hint="eastAsia"/>
          <w:sz w:val="24"/>
          <w:szCs w:val="24"/>
        </w:rPr>
        <w:t>、曹一凡。</w:t>
      </w:r>
    </w:p>
    <w:p w:rsidR="00DC1ACB" w:rsidRPr="00DC1ACB" w:rsidRDefault="004A6AB5" w:rsidP="00DC1ACB">
      <w:pPr>
        <w:spacing w:line="360" w:lineRule="auto"/>
        <w:rPr>
          <w:rFonts w:ascii="楷体" w:eastAsia="楷体" w:hAnsi="楷体"/>
          <w:b/>
          <w:sz w:val="24"/>
          <w:szCs w:val="24"/>
        </w:rPr>
      </w:pPr>
      <w:r w:rsidRPr="004A6AB5">
        <w:rPr>
          <w:rFonts w:ascii="楷体" w:eastAsia="楷体" w:hAnsi="楷体" w:hint="eastAsia"/>
          <w:b/>
          <w:sz w:val="24"/>
          <w:szCs w:val="24"/>
        </w:rPr>
        <w:t>2、目的和意义</w:t>
      </w:r>
    </w:p>
    <w:p w:rsidR="00DC1ACB" w:rsidRPr="00DC1ACB" w:rsidRDefault="00DC1ACB" w:rsidP="00DC1ACB">
      <w:pPr>
        <w:spacing w:line="360" w:lineRule="auto"/>
        <w:ind w:firstLineChars="200" w:firstLine="480"/>
        <w:rPr>
          <w:sz w:val="24"/>
          <w:szCs w:val="24"/>
        </w:rPr>
      </w:pPr>
      <w:r w:rsidRPr="00DC1ACB">
        <w:rPr>
          <w:rFonts w:hint="eastAsia"/>
          <w:sz w:val="24"/>
          <w:szCs w:val="24"/>
        </w:rPr>
        <w:t>锌锅是镀锌产线的核心装备，镀锌线生产过程中，锌锅液面连续产生浮渣，大量浮渣聚集后会对带钢产品表面质量造成严重影响，需要对浮渣及时进行捞除。</w:t>
      </w:r>
    </w:p>
    <w:p w:rsidR="00DC1ACB" w:rsidRPr="00DC1ACB" w:rsidRDefault="00DC1ACB" w:rsidP="00DC1ACB">
      <w:pPr>
        <w:spacing w:line="360" w:lineRule="auto"/>
        <w:ind w:firstLineChars="200" w:firstLine="480"/>
        <w:rPr>
          <w:sz w:val="24"/>
          <w:szCs w:val="24"/>
        </w:rPr>
      </w:pPr>
      <w:r w:rsidRPr="00DC1ACB">
        <w:rPr>
          <w:rFonts w:hint="eastAsia"/>
          <w:sz w:val="24"/>
          <w:szCs w:val="24"/>
        </w:rPr>
        <w:t>传统的捞渣模式为人工捞渣。人工捞渣一般为</w:t>
      </w:r>
      <w:r w:rsidRPr="00DC1ACB">
        <w:rPr>
          <w:rFonts w:hint="eastAsia"/>
          <w:sz w:val="24"/>
          <w:szCs w:val="24"/>
        </w:rPr>
        <w:t>1~2</w:t>
      </w:r>
      <w:r w:rsidRPr="00DC1ACB">
        <w:rPr>
          <w:rFonts w:hint="eastAsia"/>
          <w:sz w:val="24"/>
          <w:szCs w:val="24"/>
        </w:rPr>
        <w:t>人进行。为保证安全，操作人员需穿戴防护服、防溅头盔、防噪音耳罩，并且必须系安全带。人工捞渣存在以下问题：</w:t>
      </w:r>
    </w:p>
    <w:p w:rsidR="00DC1ACB" w:rsidRPr="00DC1ACB" w:rsidRDefault="00DC1ACB" w:rsidP="00DC1ACB">
      <w:pPr>
        <w:spacing w:line="360" w:lineRule="auto"/>
        <w:ind w:firstLineChars="200" w:firstLine="480"/>
        <w:rPr>
          <w:sz w:val="24"/>
          <w:szCs w:val="24"/>
        </w:rPr>
      </w:pPr>
      <w:r w:rsidRPr="00DC1ACB">
        <w:rPr>
          <w:rFonts w:hint="eastAsia"/>
          <w:sz w:val="24"/>
          <w:szCs w:val="24"/>
        </w:rPr>
        <w:t>1)</w:t>
      </w:r>
      <w:r w:rsidRPr="00DC1ACB">
        <w:rPr>
          <w:rFonts w:hint="eastAsia"/>
          <w:sz w:val="24"/>
          <w:szCs w:val="24"/>
        </w:rPr>
        <w:tab/>
      </w:r>
      <w:r w:rsidRPr="00DC1ACB">
        <w:rPr>
          <w:rFonts w:hint="eastAsia"/>
          <w:sz w:val="24"/>
          <w:szCs w:val="24"/>
        </w:rPr>
        <w:t>工作环境恶劣，存在安全隐患。锌锅温度达</w:t>
      </w:r>
      <w:r w:rsidRPr="00DC1ACB">
        <w:rPr>
          <w:rFonts w:hint="eastAsia"/>
          <w:sz w:val="24"/>
          <w:szCs w:val="24"/>
        </w:rPr>
        <w:t>460</w:t>
      </w:r>
      <w:r w:rsidRPr="00DC1ACB">
        <w:rPr>
          <w:rFonts w:hint="eastAsia"/>
          <w:sz w:val="24"/>
          <w:szCs w:val="24"/>
        </w:rPr>
        <w:t>℃，工作位置环境温度约</w:t>
      </w:r>
      <w:r w:rsidRPr="00DC1ACB">
        <w:rPr>
          <w:rFonts w:hint="eastAsia"/>
          <w:sz w:val="24"/>
          <w:szCs w:val="24"/>
        </w:rPr>
        <w:t>80</w:t>
      </w:r>
      <w:r w:rsidRPr="00DC1ACB">
        <w:rPr>
          <w:rFonts w:hint="eastAsia"/>
          <w:sz w:val="24"/>
          <w:szCs w:val="24"/>
        </w:rPr>
        <w:t>℃、气刀噪音高达</w:t>
      </w:r>
      <w:r w:rsidRPr="00DC1ACB">
        <w:rPr>
          <w:rFonts w:hint="eastAsia"/>
          <w:sz w:val="24"/>
          <w:szCs w:val="24"/>
        </w:rPr>
        <w:t>120db</w:t>
      </w:r>
      <w:r w:rsidRPr="00DC1ACB">
        <w:rPr>
          <w:rFonts w:hint="eastAsia"/>
          <w:sz w:val="24"/>
          <w:szCs w:val="24"/>
        </w:rPr>
        <w:t>并伴有大量粉尘。操作过程中工人距离高温镀液仅为</w:t>
      </w:r>
      <w:r w:rsidRPr="00DC1ACB">
        <w:rPr>
          <w:rFonts w:hint="eastAsia"/>
          <w:sz w:val="24"/>
          <w:szCs w:val="24"/>
        </w:rPr>
        <w:t>0.2</w:t>
      </w:r>
      <w:r w:rsidRPr="00DC1ACB">
        <w:rPr>
          <w:rFonts w:hint="eastAsia"/>
          <w:sz w:val="24"/>
          <w:szCs w:val="24"/>
        </w:rPr>
        <w:t>米，在完成复杂捞渣作业的过程中，存在较高人身安全风险。</w:t>
      </w:r>
    </w:p>
    <w:p w:rsidR="00DC1ACB" w:rsidRPr="00DC1ACB" w:rsidRDefault="00DC1ACB" w:rsidP="00DC1ACB">
      <w:pPr>
        <w:spacing w:line="360" w:lineRule="auto"/>
        <w:ind w:firstLineChars="200" w:firstLine="480"/>
        <w:rPr>
          <w:sz w:val="24"/>
          <w:szCs w:val="24"/>
        </w:rPr>
      </w:pPr>
      <w:r w:rsidRPr="00DC1ACB">
        <w:rPr>
          <w:rFonts w:hint="eastAsia"/>
          <w:sz w:val="24"/>
          <w:szCs w:val="24"/>
        </w:rPr>
        <w:t>2)</w:t>
      </w:r>
      <w:r w:rsidRPr="00DC1ACB">
        <w:rPr>
          <w:rFonts w:hint="eastAsia"/>
          <w:sz w:val="24"/>
          <w:szCs w:val="24"/>
        </w:rPr>
        <w:tab/>
      </w:r>
      <w:r w:rsidRPr="00DC1ACB">
        <w:rPr>
          <w:rFonts w:hint="eastAsia"/>
          <w:sz w:val="24"/>
          <w:szCs w:val="24"/>
        </w:rPr>
        <w:t>劳动强度大影响健康</w:t>
      </w:r>
      <w:r>
        <w:rPr>
          <w:rFonts w:hint="eastAsia"/>
          <w:sz w:val="24"/>
          <w:szCs w:val="24"/>
        </w:rPr>
        <w:t>，</w:t>
      </w:r>
      <w:r w:rsidRPr="00DC1ACB">
        <w:rPr>
          <w:rFonts w:hint="eastAsia"/>
          <w:sz w:val="24"/>
          <w:szCs w:val="24"/>
        </w:rPr>
        <w:t>单次作业的捞渣量约为</w:t>
      </w:r>
      <w:r w:rsidRPr="00DC1ACB">
        <w:rPr>
          <w:rFonts w:hint="eastAsia"/>
          <w:sz w:val="24"/>
          <w:szCs w:val="24"/>
        </w:rPr>
        <w:t>30</w:t>
      </w:r>
      <w:r w:rsidRPr="00DC1ACB">
        <w:rPr>
          <w:rFonts w:hint="eastAsia"/>
          <w:sz w:val="24"/>
          <w:szCs w:val="24"/>
        </w:rPr>
        <w:t>公斤，且须</w:t>
      </w:r>
      <w:r w:rsidR="00C5354F">
        <w:rPr>
          <w:rFonts w:hint="eastAsia"/>
          <w:sz w:val="24"/>
          <w:szCs w:val="24"/>
        </w:rPr>
        <w:t>在</w:t>
      </w:r>
      <w:r w:rsidRPr="00DC1ACB">
        <w:rPr>
          <w:rFonts w:hint="eastAsia"/>
          <w:sz w:val="24"/>
          <w:szCs w:val="24"/>
        </w:rPr>
        <w:t>规定时间内完成，平均日捞渣量超过</w:t>
      </w:r>
      <w:r w:rsidRPr="00DC1ACB">
        <w:rPr>
          <w:rFonts w:hint="eastAsia"/>
          <w:sz w:val="24"/>
          <w:szCs w:val="24"/>
        </w:rPr>
        <w:t>3</w:t>
      </w:r>
      <w:r w:rsidRPr="00DC1ACB">
        <w:rPr>
          <w:rFonts w:hint="eastAsia"/>
          <w:sz w:val="24"/>
          <w:szCs w:val="24"/>
        </w:rPr>
        <w:t>吨。</w:t>
      </w:r>
    </w:p>
    <w:p w:rsidR="00DC1ACB" w:rsidRPr="00DC1ACB" w:rsidRDefault="00DC1ACB" w:rsidP="00DC1ACB">
      <w:pPr>
        <w:spacing w:line="360" w:lineRule="auto"/>
        <w:ind w:firstLineChars="200" w:firstLine="480"/>
        <w:rPr>
          <w:sz w:val="24"/>
          <w:szCs w:val="24"/>
        </w:rPr>
      </w:pPr>
      <w:r w:rsidRPr="00DC1ACB">
        <w:rPr>
          <w:rFonts w:hint="eastAsia"/>
          <w:sz w:val="24"/>
          <w:szCs w:val="24"/>
        </w:rPr>
        <w:t>3)</w:t>
      </w:r>
      <w:r w:rsidRPr="00DC1ACB">
        <w:rPr>
          <w:rFonts w:hint="eastAsia"/>
          <w:sz w:val="24"/>
          <w:szCs w:val="24"/>
        </w:rPr>
        <w:tab/>
      </w:r>
      <w:r w:rsidRPr="00DC1ACB">
        <w:rPr>
          <w:rFonts w:hint="eastAsia"/>
          <w:sz w:val="24"/>
          <w:szCs w:val="24"/>
        </w:rPr>
        <w:t>捞渣工艺控制困难，影响产品质量。捞渣过程基本依靠工人经验，捞渣频率不固定、捞渣标准不统一。尤其对于汽车板和高档家电板，只能由具有多年工作经验的员工依靠目测进行</w:t>
      </w:r>
      <w:r w:rsidR="009B5C6B">
        <w:rPr>
          <w:rFonts w:hint="eastAsia"/>
          <w:sz w:val="24"/>
          <w:szCs w:val="24"/>
        </w:rPr>
        <w:t>随机</w:t>
      </w:r>
      <w:r w:rsidRPr="00DC1ACB">
        <w:rPr>
          <w:rFonts w:hint="eastAsia"/>
          <w:sz w:val="24"/>
          <w:szCs w:val="24"/>
        </w:rPr>
        <w:t>捞渣，容易造成产品质量不稳定。</w:t>
      </w:r>
    </w:p>
    <w:p w:rsidR="00DC1ACB" w:rsidRPr="00DC1ACB" w:rsidRDefault="00DC1ACB" w:rsidP="00DC1ACB">
      <w:pPr>
        <w:spacing w:line="360" w:lineRule="auto"/>
        <w:ind w:firstLineChars="200" w:firstLine="480"/>
        <w:rPr>
          <w:sz w:val="24"/>
          <w:szCs w:val="24"/>
        </w:rPr>
      </w:pPr>
      <w:r w:rsidRPr="00DC1ACB">
        <w:rPr>
          <w:rFonts w:hint="eastAsia"/>
          <w:sz w:val="24"/>
          <w:szCs w:val="24"/>
        </w:rPr>
        <w:t>4)</w:t>
      </w:r>
      <w:r w:rsidRPr="00DC1ACB">
        <w:rPr>
          <w:rFonts w:hint="eastAsia"/>
          <w:sz w:val="24"/>
          <w:szCs w:val="24"/>
        </w:rPr>
        <w:tab/>
      </w:r>
      <w:r w:rsidRPr="00DC1ACB">
        <w:rPr>
          <w:rFonts w:hint="eastAsia"/>
          <w:sz w:val="24"/>
          <w:szCs w:val="24"/>
        </w:rPr>
        <w:t>企业成本控制困难。捞渣时随锌渣带走锌液，导致生产成本提高。</w:t>
      </w:r>
    </w:p>
    <w:p w:rsidR="00C5354F" w:rsidRDefault="00DC1ACB" w:rsidP="00C5354F">
      <w:pPr>
        <w:spacing w:line="360" w:lineRule="auto"/>
        <w:ind w:firstLineChars="200" w:firstLine="480"/>
        <w:rPr>
          <w:sz w:val="24"/>
          <w:szCs w:val="24"/>
        </w:rPr>
      </w:pPr>
      <w:r w:rsidRPr="00DC1ACB">
        <w:rPr>
          <w:rFonts w:hint="eastAsia"/>
          <w:sz w:val="24"/>
          <w:szCs w:val="24"/>
        </w:rPr>
        <w:t>因此，针对镀锌产线捞渣现状，采用机器人替代人工进行捞渣作业，不仅可以大幅度降低员工劳动强度，提高安全性，而且可以减少锌液损失，降低企业成本，实现提质增效</w:t>
      </w:r>
      <w:r w:rsidR="00C5354F">
        <w:rPr>
          <w:rFonts w:hint="eastAsia"/>
          <w:sz w:val="24"/>
          <w:szCs w:val="24"/>
        </w:rPr>
        <w:t>。</w:t>
      </w:r>
    </w:p>
    <w:p w:rsidR="004A6AB5" w:rsidRDefault="00DC1ACB" w:rsidP="00C5354F">
      <w:pPr>
        <w:spacing w:line="360" w:lineRule="auto"/>
        <w:ind w:firstLineChars="200" w:firstLine="480"/>
        <w:rPr>
          <w:sz w:val="24"/>
          <w:szCs w:val="24"/>
        </w:rPr>
      </w:pPr>
      <w:r w:rsidRPr="00DC1ACB">
        <w:rPr>
          <w:rFonts w:hint="eastAsia"/>
          <w:sz w:val="24"/>
          <w:szCs w:val="24"/>
        </w:rPr>
        <w:t>因此，针对镀锌产线捞渣现状，采用机器人替代人工进行捞渣作业，不仅可</w:t>
      </w:r>
      <w:r w:rsidRPr="00DC1ACB">
        <w:rPr>
          <w:rFonts w:hint="eastAsia"/>
          <w:sz w:val="24"/>
          <w:szCs w:val="24"/>
        </w:rPr>
        <w:lastRenderedPageBreak/>
        <w:t>以大幅度降低员工劳动强度，提高安全性，而且可以减少锌液损失，降低企业成本，实现提质增效。</w:t>
      </w:r>
      <w:r w:rsidR="004A6AB5" w:rsidRPr="004A6AB5">
        <w:rPr>
          <w:rFonts w:hint="eastAsia"/>
          <w:sz w:val="24"/>
          <w:szCs w:val="24"/>
        </w:rPr>
        <w:t>但目前对于</w:t>
      </w:r>
      <w:r w:rsidR="00C5354F">
        <w:rPr>
          <w:rFonts w:hint="eastAsia"/>
          <w:sz w:val="24"/>
          <w:szCs w:val="24"/>
        </w:rPr>
        <w:t>镀锌产线</w:t>
      </w:r>
      <w:r w:rsidR="005B543A">
        <w:rPr>
          <w:rFonts w:hint="eastAsia"/>
          <w:sz w:val="24"/>
          <w:szCs w:val="24"/>
        </w:rPr>
        <w:t>在线</w:t>
      </w:r>
      <w:r w:rsidR="00C5354F">
        <w:rPr>
          <w:rFonts w:hint="eastAsia"/>
          <w:sz w:val="24"/>
          <w:szCs w:val="24"/>
        </w:rPr>
        <w:t>捞渣机器人的</w:t>
      </w:r>
      <w:r w:rsidR="004A6AB5" w:rsidRPr="004A6AB5">
        <w:rPr>
          <w:rFonts w:hint="eastAsia"/>
          <w:sz w:val="24"/>
          <w:szCs w:val="24"/>
        </w:rPr>
        <w:t>主要性能指标及技术指标没有进行规定，试验方法和检验规则没有规范，因此有必要对</w:t>
      </w:r>
      <w:r w:rsidR="00C5354F">
        <w:rPr>
          <w:rFonts w:hint="eastAsia"/>
          <w:sz w:val="24"/>
          <w:szCs w:val="24"/>
        </w:rPr>
        <w:t>镀锌产线在线锌锅浮渣捞取</w:t>
      </w:r>
      <w:r w:rsidR="004A6AB5" w:rsidRPr="004A6AB5">
        <w:rPr>
          <w:rFonts w:hint="eastAsia"/>
          <w:sz w:val="24"/>
          <w:szCs w:val="24"/>
        </w:rPr>
        <w:t>机器人进行标准化，促进</w:t>
      </w:r>
      <w:r w:rsidR="005B543A">
        <w:rPr>
          <w:rFonts w:hint="eastAsia"/>
          <w:sz w:val="24"/>
          <w:szCs w:val="24"/>
        </w:rPr>
        <w:t>在线</w:t>
      </w:r>
      <w:r w:rsidR="00C5354F">
        <w:rPr>
          <w:rFonts w:hint="eastAsia"/>
          <w:sz w:val="24"/>
          <w:szCs w:val="24"/>
        </w:rPr>
        <w:t>捞渣</w:t>
      </w:r>
      <w:r w:rsidR="004A6AB5" w:rsidRPr="004A6AB5">
        <w:rPr>
          <w:rFonts w:hint="eastAsia"/>
          <w:sz w:val="24"/>
          <w:szCs w:val="24"/>
        </w:rPr>
        <w:t>机器人的安全健康发展。</w:t>
      </w:r>
    </w:p>
    <w:p w:rsidR="00E03937" w:rsidRPr="005C30A0" w:rsidRDefault="002A0192" w:rsidP="00663FF9">
      <w:pPr>
        <w:spacing w:line="360" w:lineRule="auto"/>
        <w:rPr>
          <w:rFonts w:ascii="楷体" w:eastAsia="楷体" w:hAnsi="楷体"/>
          <w:b/>
          <w:sz w:val="24"/>
          <w:szCs w:val="24"/>
        </w:rPr>
      </w:pPr>
      <w:r>
        <w:rPr>
          <w:rFonts w:ascii="楷体" w:eastAsia="楷体" w:hAnsi="楷体" w:hint="eastAsia"/>
          <w:b/>
          <w:sz w:val="24"/>
          <w:szCs w:val="24"/>
        </w:rPr>
        <w:t>3</w:t>
      </w:r>
      <w:r w:rsidR="00E03937" w:rsidRPr="005C30A0">
        <w:rPr>
          <w:rFonts w:ascii="楷体" w:eastAsia="楷体" w:hAnsi="楷体" w:hint="eastAsia"/>
          <w:b/>
          <w:sz w:val="24"/>
          <w:szCs w:val="24"/>
        </w:rPr>
        <w:t>、主要工作过程</w:t>
      </w:r>
    </w:p>
    <w:p w:rsidR="00364A73" w:rsidRDefault="00B606C6" w:rsidP="0019403D">
      <w:pPr>
        <w:spacing w:line="360" w:lineRule="auto"/>
        <w:ind w:firstLineChars="200" w:firstLine="480"/>
        <w:rPr>
          <w:sz w:val="24"/>
          <w:szCs w:val="24"/>
        </w:rPr>
      </w:pPr>
      <w:r w:rsidRPr="00B606C6">
        <w:rPr>
          <w:rFonts w:hint="eastAsia"/>
          <w:sz w:val="24"/>
          <w:szCs w:val="24"/>
        </w:rPr>
        <w:t>起草工作阶段：</w:t>
      </w:r>
      <w:r w:rsidR="009938A5">
        <w:rPr>
          <w:rFonts w:hint="eastAsia"/>
          <w:sz w:val="24"/>
          <w:szCs w:val="24"/>
        </w:rPr>
        <w:t>根据任务要求，</w:t>
      </w:r>
      <w:r w:rsidR="00FE2600">
        <w:rPr>
          <w:rFonts w:hint="eastAsia"/>
          <w:sz w:val="24"/>
          <w:szCs w:val="24"/>
        </w:rPr>
        <w:t>冶金自动化研究设计院</w:t>
      </w:r>
      <w:r w:rsidR="009938A5">
        <w:rPr>
          <w:rFonts w:hint="eastAsia"/>
          <w:sz w:val="24"/>
          <w:szCs w:val="24"/>
        </w:rPr>
        <w:t>联合</w:t>
      </w:r>
      <w:r w:rsidR="00FE2600">
        <w:rPr>
          <w:rFonts w:hint="eastAsia"/>
          <w:sz w:val="24"/>
          <w:szCs w:val="24"/>
        </w:rPr>
        <w:t>河钢</w:t>
      </w:r>
      <w:r w:rsidR="001A6A06">
        <w:rPr>
          <w:rFonts w:hint="eastAsia"/>
          <w:sz w:val="24"/>
          <w:szCs w:val="24"/>
        </w:rPr>
        <w:t>集团</w:t>
      </w:r>
      <w:r w:rsidR="00FE2600">
        <w:rPr>
          <w:rFonts w:hint="eastAsia"/>
          <w:sz w:val="24"/>
          <w:szCs w:val="24"/>
        </w:rPr>
        <w:t>、马钢集团</w:t>
      </w:r>
      <w:r w:rsidR="009938A5">
        <w:rPr>
          <w:rFonts w:hint="eastAsia"/>
          <w:sz w:val="24"/>
          <w:szCs w:val="24"/>
        </w:rPr>
        <w:t>等单位成立了标准编制工作起草小组，由</w:t>
      </w:r>
      <w:r w:rsidR="00FE2600">
        <w:rPr>
          <w:rFonts w:hint="eastAsia"/>
          <w:sz w:val="24"/>
          <w:szCs w:val="24"/>
        </w:rPr>
        <w:t>冶金自动化研究设计院</w:t>
      </w:r>
      <w:r w:rsidR="009938A5">
        <w:rPr>
          <w:rFonts w:hint="eastAsia"/>
          <w:sz w:val="24"/>
          <w:szCs w:val="24"/>
        </w:rPr>
        <w:t>为组长单位，负责主要起草工作。</w:t>
      </w:r>
    </w:p>
    <w:p w:rsidR="00364A73" w:rsidRDefault="001A6A06" w:rsidP="0019403D">
      <w:pPr>
        <w:spacing w:line="360" w:lineRule="auto"/>
        <w:ind w:firstLineChars="200" w:firstLine="480"/>
        <w:rPr>
          <w:sz w:val="24"/>
          <w:szCs w:val="24"/>
        </w:rPr>
      </w:pPr>
      <w:r w:rsidRPr="001A6A06">
        <w:rPr>
          <w:rFonts w:hint="eastAsia"/>
          <w:sz w:val="24"/>
          <w:szCs w:val="24"/>
        </w:rPr>
        <w:t>标准起草工作组制定了标准编制工作计划、编写大纲，明确任务分工及各阶段进度时间。同时，标准起草工作组成员认真学习了</w:t>
      </w:r>
      <w:r w:rsidRPr="001A6A06">
        <w:rPr>
          <w:rFonts w:hint="eastAsia"/>
          <w:sz w:val="24"/>
          <w:szCs w:val="24"/>
        </w:rPr>
        <w:t>GB/T 1.1</w:t>
      </w:r>
      <w:r w:rsidRPr="001A6A06">
        <w:rPr>
          <w:rFonts w:hint="eastAsia"/>
          <w:sz w:val="24"/>
          <w:szCs w:val="24"/>
        </w:rPr>
        <w:t>—</w:t>
      </w:r>
      <w:r w:rsidRPr="001A6A06">
        <w:rPr>
          <w:rFonts w:hint="eastAsia"/>
          <w:sz w:val="24"/>
          <w:szCs w:val="24"/>
        </w:rPr>
        <w:t>2009</w:t>
      </w:r>
      <w:r w:rsidRPr="001A6A06">
        <w:rPr>
          <w:rFonts w:hint="eastAsia"/>
          <w:sz w:val="24"/>
          <w:szCs w:val="24"/>
        </w:rPr>
        <w:t>《标准化工作导则第</w:t>
      </w:r>
      <w:r w:rsidRPr="001A6A06">
        <w:rPr>
          <w:rFonts w:hint="eastAsia"/>
          <w:sz w:val="24"/>
          <w:szCs w:val="24"/>
        </w:rPr>
        <w:t>1</w:t>
      </w:r>
      <w:r w:rsidRPr="001A6A06">
        <w:rPr>
          <w:rFonts w:hint="eastAsia"/>
          <w:sz w:val="24"/>
          <w:szCs w:val="24"/>
        </w:rPr>
        <w:t>部分：标准的结构和编写规则》，结合标准制定工作程序的各个环节，进行了探讨和研究。</w:t>
      </w:r>
    </w:p>
    <w:p w:rsidR="004D3DEC" w:rsidRDefault="00D3537D" w:rsidP="0019403D">
      <w:pPr>
        <w:spacing w:line="360" w:lineRule="auto"/>
        <w:ind w:firstLineChars="200" w:firstLine="480"/>
        <w:rPr>
          <w:sz w:val="24"/>
          <w:szCs w:val="24"/>
        </w:rPr>
      </w:pPr>
      <w:r w:rsidRPr="00D3537D">
        <w:rPr>
          <w:rFonts w:hint="eastAsia"/>
          <w:sz w:val="24"/>
          <w:szCs w:val="24"/>
        </w:rPr>
        <w:t>工作组对国内</w:t>
      </w:r>
      <w:r w:rsidR="00FE2600">
        <w:rPr>
          <w:rFonts w:hint="eastAsia"/>
          <w:sz w:val="24"/>
          <w:szCs w:val="24"/>
        </w:rPr>
        <w:t>镀锌线捞渣设备使用</w:t>
      </w:r>
      <w:r w:rsidR="001A6A06">
        <w:rPr>
          <w:rFonts w:hint="eastAsia"/>
          <w:sz w:val="24"/>
          <w:szCs w:val="24"/>
        </w:rPr>
        <w:t>情况</w:t>
      </w:r>
      <w:r w:rsidR="00FE2600">
        <w:rPr>
          <w:rFonts w:hint="eastAsia"/>
          <w:sz w:val="24"/>
          <w:szCs w:val="24"/>
        </w:rPr>
        <w:t>与工艺</w:t>
      </w:r>
      <w:r w:rsidRPr="00D3537D">
        <w:rPr>
          <w:rFonts w:hint="eastAsia"/>
          <w:sz w:val="24"/>
          <w:szCs w:val="24"/>
        </w:rPr>
        <w:t>和技术现状与发展情况进行全面调研，同时广泛搜集相关标准和国内外技术资料，</w:t>
      </w:r>
      <w:r w:rsidR="001A6A06">
        <w:rPr>
          <w:rFonts w:hint="eastAsia"/>
          <w:sz w:val="24"/>
          <w:szCs w:val="24"/>
        </w:rPr>
        <w:t>结合捞渣机器人的研制技术、生产经验及技术发展趋势，</w:t>
      </w:r>
      <w:r w:rsidRPr="00D3537D">
        <w:rPr>
          <w:rFonts w:hint="eastAsia"/>
          <w:sz w:val="24"/>
          <w:szCs w:val="24"/>
        </w:rPr>
        <w:t>进行全面总结和归纳，在此基础上编制出《</w:t>
      </w:r>
      <w:r w:rsidR="001A6A06">
        <w:rPr>
          <w:rFonts w:hint="eastAsia"/>
          <w:sz w:val="24"/>
          <w:szCs w:val="24"/>
        </w:rPr>
        <w:t>锌锅</w:t>
      </w:r>
      <w:r w:rsidR="005B543A">
        <w:rPr>
          <w:rFonts w:hint="eastAsia"/>
          <w:sz w:val="24"/>
          <w:szCs w:val="24"/>
        </w:rPr>
        <w:t>在线</w:t>
      </w:r>
      <w:r w:rsidR="001A6A06">
        <w:rPr>
          <w:rFonts w:hint="eastAsia"/>
          <w:sz w:val="24"/>
          <w:szCs w:val="24"/>
        </w:rPr>
        <w:t>捞渣机器人</w:t>
      </w:r>
      <w:r>
        <w:rPr>
          <w:rFonts w:hint="eastAsia"/>
          <w:sz w:val="24"/>
          <w:szCs w:val="24"/>
        </w:rPr>
        <w:t>通用技术条件</w:t>
      </w:r>
      <w:r w:rsidRPr="00D3537D">
        <w:rPr>
          <w:rFonts w:hint="eastAsia"/>
          <w:sz w:val="24"/>
          <w:szCs w:val="24"/>
        </w:rPr>
        <w:t>》标准草案初稿。</w:t>
      </w:r>
    </w:p>
    <w:p w:rsidR="008D5EC8" w:rsidRDefault="008D5EC8" w:rsidP="0019403D">
      <w:pPr>
        <w:spacing w:line="360" w:lineRule="auto"/>
        <w:ind w:firstLineChars="200" w:firstLine="480"/>
        <w:rPr>
          <w:sz w:val="24"/>
          <w:szCs w:val="24"/>
        </w:rPr>
      </w:pPr>
      <w:r>
        <w:rPr>
          <w:rFonts w:hint="eastAsia"/>
          <w:sz w:val="24"/>
          <w:szCs w:val="24"/>
        </w:rPr>
        <w:t>20</w:t>
      </w:r>
      <w:r w:rsidR="001A6A06">
        <w:rPr>
          <w:sz w:val="24"/>
          <w:szCs w:val="24"/>
        </w:rPr>
        <w:t>20</w:t>
      </w:r>
      <w:r>
        <w:rPr>
          <w:rFonts w:hint="eastAsia"/>
          <w:sz w:val="24"/>
          <w:szCs w:val="24"/>
        </w:rPr>
        <w:t>年</w:t>
      </w:r>
      <w:r w:rsidR="004E179E">
        <w:rPr>
          <w:sz w:val="24"/>
          <w:szCs w:val="24"/>
        </w:rPr>
        <w:t>3</w:t>
      </w:r>
      <w:r>
        <w:rPr>
          <w:rFonts w:hint="eastAsia"/>
          <w:sz w:val="24"/>
          <w:szCs w:val="24"/>
        </w:rPr>
        <w:t>月通过电子邮件将标准草案初稿发送</w:t>
      </w:r>
      <w:r w:rsidR="00516589">
        <w:rPr>
          <w:rFonts w:hint="eastAsia"/>
          <w:sz w:val="24"/>
          <w:szCs w:val="24"/>
        </w:rPr>
        <w:t>给起草各单位或专家</w:t>
      </w:r>
      <w:r>
        <w:rPr>
          <w:rFonts w:hint="eastAsia"/>
          <w:sz w:val="24"/>
          <w:szCs w:val="24"/>
        </w:rPr>
        <w:t>征求意见。对草案提出的反馈意见、建议进行了认真分析、理解和总结，</w:t>
      </w:r>
      <w:r w:rsidR="00A5679A">
        <w:rPr>
          <w:rFonts w:hint="eastAsia"/>
          <w:sz w:val="24"/>
          <w:szCs w:val="24"/>
        </w:rPr>
        <w:t>进而对标准征求意见稿进行了补充、修改</w:t>
      </w:r>
      <w:r w:rsidR="00347545">
        <w:rPr>
          <w:rFonts w:hint="eastAsia"/>
          <w:sz w:val="24"/>
          <w:szCs w:val="24"/>
        </w:rPr>
        <w:t>，形成送审初稿。</w:t>
      </w:r>
    </w:p>
    <w:p w:rsidR="00D667B4" w:rsidRDefault="00D667B4" w:rsidP="00663FF9">
      <w:pPr>
        <w:spacing w:line="360" w:lineRule="auto"/>
        <w:ind w:firstLineChars="200" w:firstLine="480"/>
        <w:rPr>
          <w:sz w:val="24"/>
          <w:szCs w:val="24"/>
        </w:rPr>
      </w:pPr>
    </w:p>
    <w:p w:rsidR="00D667B4" w:rsidRPr="005C30A0" w:rsidRDefault="00FC3F60" w:rsidP="00663FF9">
      <w:pPr>
        <w:spacing w:line="360" w:lineRule="auto"/>
        <w:rPr>
          <w:b/>
          <w:sz w:val="24"/>
          <w:szCs w:val="24"/>
        </w:rPr>
      </w:pPr>
      <w:r w:rsidRPr="005C30A0">
        <w:rPr>
          <w:rFonts w:hint="eastAsia"/>
          <w:b/>
          <w:sz w:val="24"/>
          <w:szCs w:val="24"/>
        </w:rPr>
        <w:t>二、</w:t>
      </w:r>
      <w:r w:rsidR="00D667B4" w:rsidRPr="005C30A0">
        <w:rPr>
          <w:rFonts w:hint="eastAsia"/>
          <w:b/>
          <w:sz w:val="24"/>
          <w:szCs w:val="24"/>
        </w:rPr>
        <w:t>标准编制原则和主要内容</w:t>
      </w:r>
    </w:p>
    <w:p w:rsidR="00806797" w:rsidRPr="004A6AB5" w:rsidRDefault="00806797" w:rsidP="004A6AB5">
      <w:pPr>
        <w:spacing w:line="360" w:lineRule="auto"/>
        <w:rPr>
          <w:rFonts w:ascii="楷体" w:eastAsia="楷体" w:hAnsi="楷体"/>
          <w:b/>
          <w:sz w:val="24"/>
          <w:szCs w:val="24"/>
        </w:rPr>
      </w:pPr>
      <w:r w:rsidRPr="004A6AB5">
        <w:rPr>
          <w:rFonts w:ascii="楷体" w:eastAsia="楷体" w:hAnsi="楷体" w:hint="eastAsia"/>
          <w:b/>
          <w:sz w:val="24"/>
          <w:szCs w:val="24"/>
        </w:rPr>
        <w:t>1、标准编制原则</w:t>
      </w:r>
    </w:p>
    <w:p w:rsidR="001659AF" w:rsidRDefault="001659AF" w:rsidP="001659AF">
      <w:pPr>
        <w:spacing w:line="360"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w:t>
      </w:r>
      <w:r w:rsidR="00133B7A">
        <w:rPr>
          <w:rFonts w:hint="eastAsia"/>
          <w:sz w:val="24"/>
          <w:szCs w:val="24"/>
        </w:rPr>
        <w:t>本标准的制定工作遵循“统一性、协调性、适用性、一致性、规范性”的原则，</w:t>
      </w:r>
      <w:r w:rsidR="0013795B" w:rsidRPr="0013795B">
        <w:rPr>
          <w:rFonts w:hint="eastAsia"/>
          <w:sz w:val="24"/>
          <w:szCs w:val="24"/>
        </w:rPr>
        <w:t>按照</w:t>
      </w:r>
      <w:r w:rsidR="0013795B" w:rsidRPr="0013795B">
        <w:rPr>
          <w:rFonts w:hint="eastAsia"/>
          <w:sz w:val="24"/>
          <w:szCs w:val="24"/>
        </w:rPr>
        <w:t>GB/T 1.1-2009</w:t>
      </w:r>
      <w:r w:rsidR="0013795B" w:rsidRPr="0013795B">
        <w:rPr>
          <w:rFonts w:hint="eastAsia"/>
          <w:sz w:val="24"/>
          <w:szCs w:val="24"/>
        </w:rPr>
        <w:t>给出的规则起草</w:t>
      </w:r>
      <w:r w:rsidR="0013795B">
        <w:rPr>
          <w:rFonts w:hint="eastAsia"/>
          <w:sz w:val="24"/>
          <w:szCs w:val="24"/>
        </w:rPr>
        <w:t>，</w:t>
      </w:r>
      <w:r w:rsidRPr="001659AF">
        <w:rPr>
          <w:rFonts w:hint="eastAsia"/>
          <w:sz w:val="24"/>
          <w:szCs w:val="24"/>
        </w:rPr>
        <w:t>以国家</w:t>
      </w:r>
      <w:r w:rsidR="007167BA">
        <w:rPr>
          <w:rFonts w:hint="eastAsia"/>
          <w:sz w:val="24"/>
          <w:szCs w:val="24"/>
        </w:rPr>
        <w:t>《国家机器人标准体系指南》、</w:t>
      </w:r>
      <w:r w:rsidRPr="001659AF">
        <w:rPr>
          <w:rFonts w:hint="eastAsia"/>
          <w:sz w:val="24"/>
          <w:szCs w:val="24"/>
        </w:rPr>
        <w:t>《绿色制造标准体系建设指南》为指导。</w:t>
      </w:r>
    </w:p>
    <w:p w:rsidR="00EA7D5F" w:rsidRPr="001659AF" w:rsidRDefault="00EA7D5F" w:rsidP="001659AF">
      <w:pPr>
        <w:spacing w:line="360" w:lineRule="auto"/>
        <w:ind w:firstLineChars="200" w:firstLine="480"/>
        <w:rPr>
          <w:sz w:val="24"/>
          <w:szCs w:val="24"/>
        </w:rPr>
      </w:pPr>
      <w:r>
        <w:rPr>
          <w:rFonts w:hint="eastAsia"/>
          <w:sz w:val="24"/>
          <w:szCs w:val="24"/>
        </w:rPr>
        <w:t>本标准借鉴了实际生产过程中的相关工艺指标并把相关要求纳入了本标准中</w:t>
      </w:r>
      <w:r w:rsidR="006A5FE5">
        <w:rPr>
          <w:rFonts w:hint="eastAsia"/>
          <w:sz w:val="24"/>
          <w:szCs w:val="24"/>
        </w:rPr>
        <w:t>。使标准内容及指标更加符合实际应用。</w:t>
      </w:r>
    </w:p>
    <w:p w:rsidR="00E62852" w:rsidRDefault="001659AF" w:rsidP="00AA1795">
      <w:pPr>
        <w:spacing w:line="360" w:lineRule="auto"/>
        <w:ind w:firstLineChars="200" w:firstLine="480"/>
        <w:rPr>
          <w:sz w:val="24"/>
          <w:szCs w:val="24"/>
        </w:rPr>
      </w:pPr>
      <w:r>
        <w:rPr>
          <w:rFonts w:hint="eastAsia"/>
          <w:sz w:val="24"/>
          <w:szCs w:val="24"/>
        </w:rPr>
        <w:t>（</w:t>
      </w:r>
      <w:r>
        <w:rPr>
          <w:rFonts w:hint="eastAsia"/>
          <w:sz w:val="24"/>
          <w:szCs w:val="24"/>
        </w:rPr>
        <w:t>2</w:t>
      </w:r>
      <w:r>
        <w:rPr>
          <w:rFonts w:hint="eastAsia"/>
          <w:sz w:val="24"/>
          <w:szCs w:val="24"/>
        </w:rPr>
        <w:t>）</w:t>
      </w:r>
      <w:r w:rsidR="00806797">
        <w:rPr>
          <w:rFonts w:hint="eastAsia"/>
          <w:sz w:val="24"/>
          <w:szCs w:val="24"/>
        </w:rPr>
        <w:t>参照《国家标准化体系建设发展规划》、《装备制造业标准化和质量提升规划要求》，</w:t>
      </w:r>
      <w:r w:rsidRPr="001659AF">
        <w:rPr>
          <w:rFonts w:hint="eastAsia"/>
          <w:sz w:val="24"/>
          <w:szCs w:val="24"/>
        </w:rPr>
        <w:t>力争达到“科学、合理、先进、实用”。结合近年来国内钢铁企业</w:t>
      </w:r>
      <w:r w:rsidRPr="001659AF">
        <w:rPr>
          <w:rFonts w:hint="eastAsia"/>
          <w:sz w:val="24"/>
          <w:szCs w:val="24"/>
        </w:rPr>
        <w:lastRenderedPageBreak/>
        <w:t>的发展，以及</w:t>
      </w:r>
      <w:r w:rsidR="00806797">
        <w:rPr>
          <w:rFonts w:hint="eastAsia"/>
          <w:sz w:val="24"/>
          <w:szCs w:val="24"/>
        </w:rPr>
        <w:t>国内</w:t>
      </w:r>
      <w:r w:rsidR="005D299C">
        <w:rPr>
          <w:rFonts w:hint="eastAsia"/>
          <w:sz w:val="24"/>
          <w:szCs w:val="24"/>
        </w:rPr>
        <w:t>锌锅捞渣机器人系统</w:t>
      </w:r>
      <w:r w:rsidRPr="001659AF">
        <w:rPr>
          <w:rFonts w:hint="eastAsia"/>
          <w:sz w:val="24"/>
          <w:szCs w:val="24"/>
        </w:rPr>
        <w:t>的</w:t>
      </w:r>
      <w:r w:rsidR="00806797">
        <w:rPr>
          <w:rFonts w:hint="eastAsia"/>
          <w:sz w:val="24"/>
          <w:szCs w:val="24"/>
        </w:rPr>
        <w:t>基本</w:t>
      </w:r>
      <w:r w:rsidRPr="001659AF">
        <w:rPr>
          <w:rFonts w:hint="eastAsia"/>
          <w:sz w:val="24"/>
          <w:szCs w:val="24"/>
        </w:rPr>
        <w:t>数据制定本标准。</w:t>
      </w:r>
    </w:p>
    <w:p w:rsidR="00FC6FF1" w:rsidRDefault="00FC6FF1" w:rsidP="001659AF">
      <w:pPr>
        <w:spacing w:line="360" w:lineRule="auto"/>
        <w:ind w:firstLineChars="200" w:firstLine="480"/>
        <w:rPr>
          <w:sz w:val="24"/>
          <w:szCs w:val="24"/>
        </w:rPr>
      </w:pPr>
      <w:r>
        <w:rPr>
          <w:rFonts w:hint="eastAsia"/>
          <w:sz w:val="24"/>
          <w:szCs w:val="24"/>
        </w:rPr>
        <w:t>（</w:t>
      </w:r>
      <w:r w:rsidR="00AA1795">
        <w:rPr>
          <w:sz w:val="24"/>
          <w:szCs w:val="24"/>
        </w:rPr>
        <w:t>3</w:t>
      </w:r>
      <w:r>
        <w:rPr>
          <w:rFonts w:hint="eastAsia"/>
          <w:sz w:val="24"/>
          <w:szCs w:val="24"/>
        </w:rPr>
        <w:t>）有利于技术进步，提高产品质量</w:t>
      </w:r>
      <w:r w:rsidR="00AA1795">
        <w:rPr>
          <w:rFonts w:hint="eastAsia"/>
          <w:sz w:val="24"/>
          <w:szCs w:val="24"/>
        </w:rPr>
        <w:t>，降低生产成本</w:t>
      </w:r>
      <w:r>
        <w:rPr>
          <w:rFonts w:hint="eastAsia"/>
          <w:sz w:val="24"/>
          <w:szCs w:val="24"/>
        </w:rPr>
        <w:t>。</w:t>
      </w:r>
    </w:p>
    <w:p w:rsidR="00D667B4" w:rsidRDefault="0019403D" w:rsidP="00663FF9">
      <w:pPr>
        <w:spacing w:line="360" w:lineRule="auto"/>
        <w:ind w:firstLineChars="200" w:firstLine="480"/>
        <w:rPr>
          <w:sz w:val="24"/>
          <w:szCs w:val="24"/>
        </w:rPr>
      </w:pPr>
      <w:r>
        <w:rPr>
          <w:sz w:val="24"/>
          <w:szCs w:val="24"/>
        </w:rPr>
        <w:t>参考资料如下</w:t>
      </w:r>
      <w:r>
        <w:rPr>
          <w:rFonts w:hint="eastAsia"/>
          <w:sz w:val="24"/>
          <w:szCs w:val="24"/>
        </w:rPr>
        <w:t>：</w:t>
      </w:r>
    </w:p>
    <w:p w:rsidR="00EB2338" w:rsidRPr="00EB2338" w:rsidRDefault="00EB2338" w:rsidP="00EB2338">
      <w:pPr>
        <w:spacing w:line="360" w:lineRule="auto"/>
        <w:ind w:firstLineChars="200" w:firstLine="480"/>
        <w:rPr>
          <w:sz w:val="24"/>
          <w:szCs w:val="24"/>
        </w:rPr>
      </w:pPr>
      <w:r w:rsidRPr="00EB2338">
        <w:rPr>
          <w:rFonts w:hint="eastAsia"/>
          <w:sz w:val="24"/>
          <w:szCs w:val="24"/>
        </w:rPr>
        <w:t>GB/T 191 2008</w:t>
      </w:r>
      <w:r w:rsidRPr="00EB2338">
        <w:rPr>
          <w:rFonts w:hint="eastAsia"/>
          <w:sz w:val="24"/>
          <w:szCs w:val="24"/>
        </w:rPr>
        <w:tab/>
      </w:r>
      <w:r w:rsidRPr="00EB2338">
        <w:rPr>
          <w:rFonts w:hint="eastAsia"/>
          <w:sz w:val="24"/>
          <w:szCs w:val="24"/>
        </w:rPr>
        <w:tab/>
      </w:r>
      <w:r w:rsidRPr="00EB2338">
        <w:rPr>
          <w:rFonts w:hint="eastAsia"/>
          <w:sz w:val="24"/>
          <w:szCs w:val="24"/>
        </w:rPr>
        <w:t>包装储运图示标志</w:t>
      </w:r>
    </w:p>
    <w:p w:rsidR="00EB2338" w:rsidRPr="00EB2338" w:rsidRDefault="00EB2338" w:rsidP="00EB2338">
      <w:pPr>
        <w:spacing w:line="360" w:lineRule="auto"/>
        <w:ind w:firstLineChars="200" w:firstLine="480"/>
        <w:rPr>
          <w:sz w:val="24"/>
          <w:szCs w:val="24"/>
        </w:rPr>
      </w:pPr>
      <w:r w:rsidRPr="00EB2338">
        <w:rPr>
          <w:rFonts w:hint="eastAsia"/>
          <w:sz w:val="24"/>
          <w:szCs w:val="24"/>
        </w:rPr>
        <w:t>GB 2897-2001</w:t>
      </w:r>
      <w:r w:rsidRPr="00EB2338">
        <w:rPr>
          <w:rFonts w:hint="eastAsia"/>
          <w:sz w:val="24"/>
          <w:szCs w:val="24"/>
        </w:rPr>
        <w:tab/>
      </w:r>
      <w:r w:rsidRPr="00EB2338">
        <w:rPr>
          <w:rFonts w:hint="eastAsia"/>
          <w:sz w:val="24"/>
          <w:szCs w:val="24"/>
        </w:rPr>
        <w:tab/>
      </w:r>
      <w:r w:rsidRPr="00EB2338">
        <w:rPr>
          <w:rFonts w:hint="eastAsia"/>
          <w:sz w:val="24"/>
          <w:szCs w:val="24"/>
        </w:rPr>
        <w:t>安全色</w:t>
      </w:r>
    </w:p>
    <w:p w:rsidR="00EB2338" w:rsidRPr="00EB2338" w:rsidRDefault="00EB2338" w:rsidP="00EB2338">
      <w:pPr>
        <w:spacing w:line="360" w:lineRule="auto"/>
        <w:ind w:firstLineChars="200" w:firstLine="480"/>
        <w:rPr>
          <w:sz w:val="24"/>
          <w:szCs w:val="24"/>
        </w:rPr>
      </w:pPr>
      <w:r w:rsidRPr="00EB2338">
        <w:rPr>
          <w:rFonts w:hint="eastAsia"/>
          <w:sz w:val="24"/>
          <w:szCs w:val="24"/>
        </w:rPr>
        <w:t>GB 2894-1995</w:t>
      </w:r>
      <w:r w:rsidRPr="00EB2338">
        <w:rPr>
          <w:rFonts w:hint="eastAsia"/>
          <w:sz w:val="24"/>
          <w:szCs w:val="24"/>
        </w:rPr>
        <w:tab/>
      </w:r>
      <w:r w:rsidRPr="00EB2338">
        <w:rPr>
          <w:rFonts w:hint="eastAsia"/>
          <w:sz w:val="24"/>
          <w:szCs w:val="24"/>
        </w:rPr>
        <w:tab/>
      </w:r>
      <w:r w:rsidRPr="00EB2338">
        <w:rPr>
          <w:rFonts w:hint="eastAsia"/>
          <w:sz w:val="24"/>
          <w:szCs w:val="24"/>
        </w:rPr>
        <w:t>安全标志</w:t>
      </w:r>
    </w:p>
    <w:p w:rsidR="00EB2338" w:rsidRPr="00EB2338" w:rsidRDefault="00EB2338" w:rsidP="00EB2338">
      <w:pPr>
        <w:spacing w:line="360" w:lineRule="auto"/>
        <w:ind w:firstLineChars="200" w:firstLine="480"/>
        <w:rPr>
          <w:sz w:val="24"/>
          <w:szCs w:val="24"/>
        </w:rPr>
      </w:pPr>
      <w:r w:rsidRPr="00EB2338">
        <w:rPr>
          <w:rFonts w:hint="eastAsia"/>
          <w:sz w:val="24"/>
          <w:szCs w:val="24"/>
        </w:rPr>
        <w:t>GB/T 4768-2008</w:t>
      </w:r>
      <w:r w:rsidRPr="00EB2338">
        <w:rPr>
          <w:rFonts w:hint="eastAsia"/>
          <w:sz w:val="24"/>
          <w:szCs w:val="24"/>
        </w:rPr>
        <w:tab/>
      </w:r>
      <w:r w:rsidRPr="00EB2338">
        <w:rPr>
          <w:rFonts w:hint="eastAsia"/>
          <w:sz w:val="24"/>
          <w:szCs w:val="24"/>
        </w:rPr>
        <w:t>防霉包装</w:t>
      </w:r>
    </w:p>
    <w:p w:rsidR="00EB2338" w:rsidRPr="00EB2338" w:rsidRDefault="00EB2338" w:rsidP="00EB2338">
      <w:pPr>
        <w:spacing w:line="360" w:lineRule="auto"/>
        <w:ind w:firstLineChars="200" w:firstLine="480"/>
        <w:rPr>
          <w:sz w:val="24"/>
          <w:szCs w:val="24"/>
        </w:rPr>
      </w:pPr>
      <w:r w:rsidRPr="00EB2338">
        <w:rPr>
          <w:rFonts w:hint="eastAsia"/>
          <w:sz w:val="24"/>
          <w:szCs w:val="24"/>
        </w:rPr>
        <w:t>GB/T 4879-2016</w:t>
      </w:r>
      <w:r w:rsidRPr="00EB2338">
        <w:rPr>
          <w:rFonts w:hint="eastAsia"/>
          <w:sz w:val="24"/>
          <w:szCs w:val="24"/>
        </w:rPr>
        <w:tab/>
      </w:r>
      <w:r w:rsidRPr="00EB2338">
        <w:rPr>
          <w:rFonts w:hint="eastAsia"/>
          <w:sz w:val="24"/>
          <w:szCs w:val="24"/>
        </w:rPr>
        <w:t>防锈包装</w:t>
      </w:r>
    </w:p>
    <w:p w:rsidR="00EB2338" w:rsidRPr="00EB2338" w:rsidRDefault="00EB2338" w:rsidP="00EB2338">
      <w:pPr>
        <w:spacing w:line="360" w:lineRule="auto"/>
        <w:ind w:firstLineChars="200" w:firstLine="480"/>
        <w:rPr>
          <w:sz w:val="24"/>
          <w:szCs w:val="24"/>
        </w:rPr>
      </w:pPr>
      <w:r w:rsidRPr="00EB2338">
        <w:rPr>
          <w:rFonts w:hint="eastAsia"/>
          <w:sz w:val="24"/>
          <w:szCs w:val="24"/>
        </w:rPr>
        <w:t>GB/T 5048-1999</w:t>
      </w:r>
      <w:r w:rsidRPr="00EB2338">
        <w:rPr>
          <w:rFonts w:hint="eastAsia"/>
          <w:sz w:val="24"/>
          <w:szCs w:val="24"/>
        </w:rPr>
        <w:tab/>
      </w:r>
      <w:r w:rsidRPr="00EB2338">
        <w:rPr>
          <w:rFonts w:hint="eastAsia"/>
          <w:sz w:val="24"/>
          <w:szCs w:val="24"/>
        </w:rPr>
        <w:t>防潮包装</w:t>
      </w:r>
    </w:p>
    <w:p w:rsidR="00EB2338" w:rsidRPr="00EB2338" w:rsidRDefault="00EB2338" w:rsidP="00EB2338">
      <w:pPr>
        <w:spacing w:line="360" w:lineRule="auto"/>
        <w:ind w:firstLineChars="200" w:firstLine="480"/>
        <w:rPr>
          <w:sz w:val="24"/>
          <w:szCs w:val="24"/>
        </w:rPr>
      </w:pPr>
      <w:r w:rsidRPr="00EB2338">
        <w:rPr>
          <w:rFonts w:hint="eastAsia"/>
          <w:sz w:val="24"/>
          <w:szCs w:val="24"/>
        </w:rPr>
        <w:t>GB/T 3766-2015</w:t>
      </w:r>
      <w:r w:rsidRPr="00EB2338">
        <w:rPr>
          <w:rFonts w:hint="eastAsia"/>
          <w:sz w:val="24"/>
          <w:szCs w:val="24"/>
        </w:rPr>
        <w:tab/>
      </w:r>
      <w:r w:rsidRPr="00EB2338">
        <w:rPr>
          <w:rFonts w:hint="eastAsia"/>
          <w:sz w:val="24"/>
          <w:szCs w:val="24"/>
        </w:rPr>
        <w:t>液压传动系统及其元件的通用规则和安全要求</w:t>
      </w:r>
    </w:p>
    <w:p w:rsidR="00EB2338" w:rsidRPr="00EB2338" w:rsidRDefault="00EB2338" w:rsidP="00EB2338">
      <w:pPr>
        <w:spacing w:line="360" w:lineRule="auto"/>
        <w:ind w:firstLineChars="200" w:firstLine="480"/>
        <w:rPr>
          <w:sz w:val="24"/>
          <w:szCs w:val="24"/>
        </w:rPr>
      </w:pPr>
      <w:r w:rsidRPr="00EB2338">
        <w:rPr>
          <w:rFonts w:hint="eastAsia"/>
          <w:sz w:val="24"/>
          <w:szCs w:val="24"/>
        </w:rPr>
        <w:t>GB 5226.1-2008</w:t>
      </w:r>
      <w:r w:rsidRPr="00EB2338">
        <w:rPr>
          <w:rFonts w:hint="eastAsia"/>
          <w:sz w:val="24"/>
          <w:szCs w:val="24"/>
        </w:rPr>
        <w:tab/>
      </w:r>
      <w:r w:rsidRPr="00EB2338">
        <w:rPr>
          <w:rFonts w:hint="eastAsia"/>
          <w:sz w:val="24"/>
          <w:szCs w:val="24"/>
        </w:rPr>
        <w:tab/>
      </w:r>
      <w:r w:rsidRPr="00EB2338">
        <w:rPr>
          <w:rFonts w:hint="eastAsia"/>
          <w:sz w:val="24"/>
          <w:szCs w:val="24"/>
        </w:rPr>
        <w:t>机械电气安全机械电气设备第一部分：通用技术条件</w:t>
      </w:r>
    </w:p>
    <w:p w:rsidR="00EB2338" w:rsidRPr="00EB2338" w:rsidRDefault="00EB2338" w:rsidP="00EB2338">
      <w:pPr>
        <w:spacing w:line="360" w:lineRule="auto"/>
        <w:ind w:firstLineChars="200" w:firstLine="480"/>
        <w:rPr>
          <w:sz w:val="24"/>
          <w:szCs w:val="24"/>
        </w:rPr>
      </w:pPr>
      <w:r w:rsidRPr="00EB2338">
        <w:rPr>
          <w:rFonts w:hint="eastAsia"/>
          <w:sz w:val="24"/>
          <w:szCs w:val="24"/>
        </w:rPr>
        <w:t>GB/T 11291-2011</w:t>
      </w:r>
      <w:r w:rsidRPr="00EB2338">
        <w:rPr>
          <w:rFonts w:hint="eastAsia"/>
          <w:sz w:val="24"/>
          <w:szCs w:val="24"/>
        </w:rPr>
        <w:tab/>
      </w:r>
      <w:r w:rsidRPr="00EB2338">
        <w:rPr>
          <w:rFonts w:hint="eastAsia"/>
          <w:sz w:val="24"/>
          <w:szCs w:val="24"/>
        </w:rPr>
        <w:t>工业机器人安全规范</w:t>
      </w:r>
    </w:p>
    <w:p w:rsidR="00EB2338" w:rsidRPr="00EB2338" w:rsidRDefault="00EB2338" w:rsidP="00EB2338">
      <w:pPr>
        <w:spacing w:line="360" w:lineRule="auto"/>
        <w:ind w:firstLineChars="200" w:firstLine="480"/>
        <w:rPr>
          <w:sz w:val="24"/>
          <w:szCs w:val="24"/>
        </w:rPr>
      </w:pPr>
      <w:r w:rsidRPr="00EB2338">
        <w:rPr>
          <w:rFonts w:hint="eastAsia"/>
          <w:sz w:val="24"/>
          <w:szCs w:val="24"/>
        </w:rPr>
        <w:t>GB/T 12642-2013</w:t>
      </w:r>
      <w:r w:rsidRPr="00EB2338">
        <w:rPr>
          <w:rFonts w:hint="eastAsia"/>
          <w:sz w:val="24"/>
          <w:szCs w:val="24"/>
        </w:rPr>
        <w:tab/>
      </w:r>
      <w:r w:rsidRPr="00EB2338">
        <w:rPr>
          <w:rFonts w:hint="eastAsia"/>
          <w:sz w:val="24"/>
          <w:szCs w:val="24"/>
        </w:rPr>
        <w:t>工业机器人性能规范及其试验方法</w:t>
      </w:r>
    </w:p>
    <w:p w:rsidR="00EB2338" w:rsidRPr="00EB2338" w:rsidRDefault="00EB2338" w:rsidP="00EB2338">
      <w:pPr>
        <w:spacing w:line="360" w:lineRule="auto"/>
        <w:ind w:firstLineChars="200" w:firstLine="480"/>
        <w:rPr>
          <w:sz w:val="24"/>
          <w:szCs w:val="24"/>
        </w:rPr>
      </w:pPr>
      <w:r w:rsidRPr="00EB2338">
        <w:rPr>
          <w:rFonts w:hint="eastAsia"/>
          <w:sz w:val="24"/>
          <w:szCs w:val="24"/>
        </w:rPr>
        <w:t>GB/T 12644-2001</w:t>
      </w:r>
      <w:r w:rsidRPr="00EB2338">
        <w:rPr>
          <w:rFonts w:hint="eastAsia"/>
          <w:sz w:val="24"/>
          <w:szCs w:val="24"/>
        </w:rPr>
        <w:tab/>
      </w:r>
      <w:r w:rsidRPr="00EB2338">
        <w:rPr>
          <w:rFonts w:hint="eastAsia"/>
          <w:sz w:val="24"/>
          <w:szCs w:val="24"/>
        </w:rPr>
        <w:t>特性表示</w:t>
      </w:r>
    </w:p>
    <w:p w:rsidR="00EB2338" w:rsidRPr="00EB2338" w:rsidRDefault="00EB2338" w:rsidP="00EB2338">
      <w:pPr>
        <w:spacing w:line="360" w:lineRule="auto"/>
        <w:ind w:firstLineChars="200" w:firstLine="480"/>
        <w:rPr>
          <w:sz w:val="24"/>
          <w:szCs w:val="24"/>
        </w:rPr>
      </w:pPr>
      <w:r w:rsidRPr="00EB2338">
        <w:rPr>
          <w:rFonts w:hint="eastAsia"/>
          <w:sz w:val="24"/>
          <w:szCs w:val="24"/>
        </w:rPr>
        <w:t>GB/Z 19397-2003</w:t>
      </w:r>
      <w:r w:rsidRPr="00EB2338">
        <w:rPr>
          <w:rFonts w:hint="eastAsia"/>
          <w:sz w:val="24"/>
          <w:szCs w:val="24"/>
        </w:rPr>
        <w:tab/>
      </w:r>
      <w:r w:rsidRPr="00EB2338">
        <w:rPr>
          <w:rFonts w:hint="eastAsia"/>
          <w:sz w:val="24"/>
          <w:szCs w:val="24"/>
        </w:rPr>
        <w:t>工业机器人电磁兼容性试验方法和性能评估准则指南</w:t>
      </w:r>
    </w:p>
    <w:p w:rsidR="00EB2338" w:rsidRPr="00EB2338" w:rsidRDefault="00EB2338" w:rsidP="00EB2338">
      <w:pPr>
        <w:spacing w:line="360" w:lineRule="auto"/>
        <w:ind w:firstLineChars="200" w:firstLine="480"/>
        <w:rPr>
          <w:sz w:val="24"/>
          <w:szCs w:val="24"/>
        </w:rPr>
      </w:pPr>
      <w:r w:rsidRPr="00EB2338">
        <w:rPr>
          <w:rFonts w:hint="eastAsia"/>
          <w:sz w:val="24"/>
          <w:szCs w:val="24"/>
        </w:rPr>
        <w:t>GB 50169-2006</w:t>
      </w:r>
      <w:r w:rsidRPr="00EB2338">
        <w:rPr>
          <w:rFonts w:hint="eastAsia"/>
          <w:sz w:val="24"/>
          <w:szCs w:val="24"/>
        </w:rPr>
        <w:tab/>
      </w:r>
      <w:r w:rsidRPr="00EB2338">
        <w:rPr>
          <w:rFonts w:hint="eastAsia"/>
          <w:sz w:val="24"/>
          <w:szCs w:val="24"/>
        </w:rPr>
        <w:tab/>
      </w:r>
      <w:r w:rsidRPr="00EB2338">
        <w:rPr>
          <w:rFonts w:hint="eastAsia"/>
          <w:sz w:val="24"/>
          <w:szCs w:val="24"/>
        </w:rPr>
        <w:t>电气装置安装工程基地装置施工及验收规范</w:t>
      </w:r>
    </w:p>
    <w:p w:rsidR="00EB2338" w:rsidRPr="00EB2338" w:rsidRDefault="00EB2338" w:rsidP="00EB2338">
      <w:pPr>
        <w:spacing w:line="360" w:lineRule="auto"/>
        <w:ind w:firstLineChars="200" w:firstLine="480"/>
        <w:rPr>
          <w:sz w:val="24"/>
          <w:szCs w:val="24"/>
        </w:rPr>
      </w:pPr>
      <w:r w:rsidRPr="00EB2338">
        <w:rPr>
          <w:rFonts w:hint="eastAsia"/>
          <w:sz w:val="24"/>
          <w:szCs w:val="24"/>
        </w:rPr>
        <w:t>JB/T 8896 1999</w:t>
      </w:r>
      <w:r w:rsidRPr="00EB2338">
        <w:rPr>
          <w:rFonts w:hint="eastAsia"/>
          <w:sz w:val="24"/>
          <w:szCs w:val="24"/>
        </w:rPr>
        <w:tab/>
      </w:r>
      <w:r w:rsidRPr="00EB2338">
        <w:rPr>
          <w:rFonts w:hint="eastAsia"/>
          <w:sz w:val="24"/>
          <w:szCs w:val="24"/>
        </w:rPr>
        <w:tab/>
      </w:r>
      <w:r w:rsidRPr="00EB2338">
        <w:rPr>
          <w:rFonts w:hint="eastAsia"/>
          <w:sz w:val="24"/>
          <w:szCs w:val="24"/>
        </w:rPr>
        <w:t>工业机器人验收规则</w:t>
      </w:r>
    </w:p>
    <w:p w:rsidR="00EB2338" w:rsidRPr="00EB2338" w:rsidRDefault="00EB2338" w:rsidP="00EB2338">
      <w:pPr>
        <w:spacing w:line="360" w:lineRule="auto"/>
        <w:ind w:firstLineChars="200" w:firstLine="480"/>
        <w:rPr>
          <w:sz w:val="24"/>
          <w:szCs w:val="24"/>
        </w:rPr>
      </w:pPr>
      <w:r w:rsidRPr="00EB2338">
        <w:rPr>
          <w:rFonts w:hint="eastAsia"/>
          <w:sz w:val="24"/>
          <w:szCs w:val="24"/>
        </w:rPr>
        <w:t>GB/T 3766-2015</w:t>
      </w:r>
      <w:r w:rsidRPr="00EB2338">
        <w:rPr>
          <w:rFonts w:hint="eastAsia"/>
          <w:sz w:val="24"/>
          <w:szCs w:val="24"/>
        </w:rPr>
        <w:tab/>
      </w:r>
      <w:r w:rsidRPr="00EB2338">
        <w:rPr>
          <w:rFonts w:hint="eastAsia"/>
          <w:sz w:val="24"/>
          <w:szCs w:val="24"/>
        </w:rPr>
        <w:t>液压传动系统及其元件的通用规则和安全要求</w:t>
      </w:r>
    </w:p>
    <w:p w:rsidR="00EB2338" w:rsidRDefault="00EB2338" w:rsidP="00EB2338">
      <w:pPr>
        <w:spacing w:line="360" w:lineRule="auto"/>
        <w:ind w:firstLineChars="200" w:firstLine="480"/>
        <w:rPr>
          <w:sz w:val="24"/>
          <w:szCs w:val="24"/>
        </w:rPr>
      </w:pPr>
      <w:r w:rsidRPr="00EB2338">
        <w:rPr>
          <w:rFonts w:hint="eastAsia"/>
          <w:sz w:val="24"/>
          <w:szCs w:val="24"/>
        </w:rPr>
        <w:t xml:space="preserve">GB/T 29298-2012   </w:t>
      </w:r>
      <w:r w:rsidRPr="00EB2338">
        <w:rPr>
          <w:rFonts w:hint="eastAsia"/>
          <w:sz w:val="24"/>
          <w:szCs w:val="24"/>
        </w:rPr>
        <w:t>规定数字（码）相机的要求和技术条件</w:t>
      </w:r>
    </w:p>
    <w:p w:rsidR="00F43AA1" w:rsidRDefault="00F43AA1" w:rsidP="00D20394">
      <w:pPr>
        <w:spacing w:line="360" w:lineRule="auto"/>
        <w:ind w:leftChars="200" w:left="2580" w:hangingChars="900" w:hanging="2160"/>
        <w:rPr>
          <w:sz w:val="24"/>
          <w:szCs w:val="24"/>
        </w:rPr>
      </w:pPr>
      <w:r w:rsidRPr="00F43AA1">
        <w:rPr>
          <w:rFonts w:hint="eastAsia"/>
          <w:sz w:val="24"/>
          <w:szCs w:val="24"/>
        </w:rPr>
        <w:t>GB 11291.2-2013</w:t>
      </w:r>
      <w:r w:rsidRPr="00F43AA1">
        <w:rPr>
          <w:rFonts w:hint="eastAsia"/>
          <w:sz w:val="24"/>
          <w:szCs w:val="24"/>
        </w:rPr>
        <w:t>机器人与机器人装备工业机器人的安全要求第</w:t>
      </w:r>
      <w:r w:rsidRPr="00F43AA1">
        <w:rPr>
          <w:rFonts w:hint="eastAsia"/>
          <w:sz w:val="24"/>
          <w:szCs w:val="24"/>
        </w:rPr>
        <w:t>2</w:t>
      </w:r>
      <w:r w:rsidRPr="00F43AA1">
        <w:rPr>
          <w:rFonts w:hint="eastAsia"/>
          <w:sz w:val="24"/>
          <w:szCs w:val="24"/>
        </w:rPr>
        <w:t>部分：机器人系统与集成</w:t>
      </w:r>
    </w:p>
    <w:p w:rsidR="00F43AA1" w:rsidRPr="00F43AA1" w:rsidRDefault="00F43AA1" w:rsidP="00D20394">
      <w:pPr>
        <w:spacing w:line="360" w:lineRule="auto"/>
        <w:ind w:leftChars="200" w:left="2580" w:hangingChars="900" w:hanging="2160"/>
        <w:rPr>
          <w:sz w:val="24"/>
          <w:szCs w:val="24"/>
        </w:rPr>
      </w:pPr>
      <w:r w:rsidRPr="00F43AA1">
        <w:rPr>
          <w:rFonts w:hint="eastAsia"/>
          <w:sz w:val="24"/>
          <w:szCs w:val="24"/>
        </w:rPr>
        <w:t xml:space="preserve">GB 11291.1-2011 </w:t>
      </w:r>
      <w:r w:rsidRPr="00F43AA1">
        <w:rPr>
          <w:rFonts w:hint="eastAsia"/>
          <w:sz w:val="24"/>
          <w:szCs w:val="24"/>
        </w:rPr>
        <w:t>工业环境用机器人安全要求第</w:t>
      </w:r>
      <w:r w:rsidRPr="00F43AA1">
        <w:rPr>
          <w:rFonts w:hint="eastAsia"/>
          <w:sz w:val="24"/>
          <w:szCs w:val="24"/>
        </w:rPr>
        <w:t>1</w:t>
      </w:r>
      <w:r w:rsidRPr="00F43AA1">
        <w:rPr>
          <w:rFonts w:hint="eastAsia"/>
          <w:sz w:val="24"/>
          <w:szCs w:val="24"/>
        </w:rPr>
        <w:t>部分：机器人强制性国家标准</w:t>
      </w:r>
    </w:p>
    <w:p w:rsidR="00D667B4" w:rsidRPr="004A6AB5" w:rsidRDefault="00806797" w:rsidP="00EB2338">
      <w:pPr>
        <w:spacing w:line="360" w:lineRule="auto"/>
        <w:rPr>
          <w:rFonts w:ascii="楷体" w:eastAsia="楷体" w:hAnsi="楷体"/>
          <w:b/>
          <w:sz w:val="24"/>
          <w:szCs w:val="24"/>
        </w:rPr>
      </w:pPr>
      <w:r w:rsidRPr="004A6AB5">
        <w:rPr>
          <w:rFonts w:ascii="楷体" w:eastAsia="楷体" w:hAnsi="楷体" w:hint="eastAsia"/>
          <w:b/>
          <w:sz w:val="24"/>
          <w:szCs w:val="24"/>
        </w:rPr>
        <w:t>2、主要内容</w:t>
      </w:r>
    </w:p>
    <w:p w:rsidR="00806797" w:rsidRDefault="00C70E2E" w:rsidP="00C70E2E">
      <w:pPr>
        <w:spacing w:line="360" w:lineRule="auto"/>
        <w:ind w:firstLineChars="200" w:firstLine="480"/>
        <w:rPr>
          <w:sz w:val="24"/>
          <w:szCs w:val="24"/>
        </w:rPr>
      </w:pPr>
      <w:r w:rsidRPr="00C70E2E">
        <w:rPr>
          <w:rFonts w:hint="eastAsia"/>
          <w:sz w:val="24"/>
          <w:szCs w:val="24"/>
        </w:rPr>
        <w:t>针对“工业</w:t>
      </w:r>
      <w:r w:rsidRPr="00C70E2E">
        <w:rPr>
          <w:rFonts w:hint="eastAsia"/>
          <w:sz w:val="24"/>
          <w:szCs w:val="24"/>
        </w:rPr>
        <w:t>4.0</w:t>
      </w:r>
      <w:r w:rsidRPr="00C70E2E">
        <w:rPr>
          <w:rFonts w:hint="eastAsia"/>
          <w:sz w:val="24"/>
          <w:szCs w:val="24"/>
        </w:rPr>
        <w:t>”、“智能制造”、</w:t>
      </w:r>
      <w:r w:rsidR="003062F6">
        <w:rPr>
          <w:rFonts w:hint="eastAsia"/>
          <w:sz w:val="24"/>
          <w:szCs w:val="24"/>
        </w:rPr>
        <w:t>“智能制造标准体系建设”等</w:t>
      </w:r>
      <w:r w:rsidRPr="00C70E2E">
        <w:rPr>
          <w:rFonts w:hint="eastAsia"/>
          <w:sz w:val="24"/>
          <w:szCs w:val="24"/>
        </w:rPr>
        <w:t>发展要求，结合企业科研开发、设计、试制</w:t>
      </w:r>
      <w:r w:rsidR="003062F6">
        <w:rPr>
          <w:rFonts w:hint="eastAsia"/>
          <w:sz w:val="24"/>
          <w:szCs w:val="24"/>
        </w:rPr>
        <w:t>、应用</w:t>
      </w:r>
      <w:r w:rsidRPr="00C70E2E">
        <w:rPr>
          <w:rFonts w:hint="eastAsia"/>
          <w:sz w:val="24"/>
          <w:szCs w:val="24"/>
        </w:rPr>
        <w:t>过程，经广泛调查研究，认真总结和汲取了国内外先进技术和实践经验，对</w:t>
      </w:r>
      <w:r w:rsidR="007D4F81">
        <w:rPr>
          <w:rFonts w:hint="eastAsia"/>
          <w:sz w:val="24"/>
          <w:szCs w:val="24"/>
        </w:rPr>
        <w:t>锌锅</w:t>
      </w:r>
      <w:r w:rsidR="005B543A">
        <w:rPr>
          <w:rFonts w:hint="eastAsia"/>
          <w:sz w:val="24"/>
          <w:szCs w:val="24"/>
        </w:rPr>
        <w:t>在线</w:t>
      </w:r>
      <w:r w:rsidR="007D4F81">
        <w:rPr>
          <w:rFonts w:hint="eastAsia"/>
          <w:sz w:val="24"/>
          <w:szCs w:val="24"/>
        </w:rPr>
        <w:t>捞渣</w:t>
      </w:r>
      <w:r w:rsidRPr="00C70E2E">
        <w:rPr>
          <w:rFonts w:hint="eastAsia"/>
          <w:sz w:val="24"/>
          <w:szCs w:val="24"/>
        </w:rPr>
        <w:t>机器人的分类、性能、技术要求、试验方法及</w:t>
      </w:r>
      <w:r w:rsidR="0046469C">
        <w:rPr>
          <w:rFonts w:hint="eastAsia"/>
          <w:sz w:val="24"/>
          <w:szCs w:val="24"/>
        </w:rPr>
        <w:t>检验规则</w:t>
      </w:r>
      <w:r w:rsidRPr="00C70E2E">
        <w:rPr>
          <w:rFonts w:hint="eastAsia"/>
          <w:sz w:val="24"/>
          <w:szCs w:val="24"/>
        </w:rPr>
        <w:t>进行规范。</w:t>
      </w:r>
    </w:p>
    <w:p w:rsidR="008429C8" w:rsidRDefault="008429C8" w:rsidP="00C70E2E">
      <w:pPr>
        <w:spacing w:line="360" w:lineRule="auto"/>
        <w:ind w:firstLineChars="200" w:firstLine="480"/>
        <w:rPr>
          <w:sz w:val="24"/>
          <w:szCs w:val="24"/>
        </w:rPr>
      </w:pPr>
      <w:r>
        <w:rPr>
          <w:rFonts w:hint="eastAsia"/>
          <w:sz w:val="24"/>
          <w:szCs w:val="24"/>
        </w:rPr>
        <w:t>本标准规定了</w:t>
      </w:r>
      <w:r w:rsidR="003062F6">
        <w:rPr>
          <w:rFonts w:hint="eastAsia"/>
          <w:sz w:val="24"/>
          <w:szCs w:val="24"/>
        </w:rPr>
        <w:t>锌锅</w:t>
      </w:r>
      <w:r w:rsidR="005B543A">
        <w:rPr>
          <w:rFonts w:hint="eastAsia"/>
          <w:sz w:val="24"/>
          <w:szCs w:val="24"/>
        </w:rPr>
        <w:t>在线</w:t>
      </w:r>
      <w:r w:rsidR="003062F6">
        <w:rPr>
          <w:rFonts w:hint="eastAsia"/>
          <w:sz w:val="24"/>
          <w:szCs w:val="24"/>
        </w:rPr>
        <w:t>捞渣</w:t>
      </w:r>
      <w:r>
        <w:rPr>
          <w:rFonts w:hint="eastAsia"/>
          <w:sz w:val="24"/>
          <w:szCs w:val="24"/>
        </w:rPr>
        <w:t>机器人的范围、规范性引用文件、术语和定义、</w:t>
      </w:r>
      <w:r>
        <w:rPr>
          <w:rFonts w:hint="eastAsia"/>
          <w:sz w:val="24"/>
          <w:szCs w:val="24"/>
        </w:rPr>
        <w:lastRenderedPageBreak/>
        <w:t>机器人分类、</w:t>
      </w:r>
      <w:r w:rsidR="00555A3D">
        <w:rPr>
          <w:rFonts w:hint="eastAsia"/>
          <w:sz w:val="24"/>
          <w:szCs w:val="24"/>
        </w:rPr>
        <w:t>性能、</w:t>
      </w:r>
      <w:r>
        <w:rPr>
          <w:rFonts w:hint="eastAsia"/>
          <w:sz w:val="24"/>
          <w:szCs w:val="24"/>
        </w:rPr>
        <w:t>技术要求、试验方法、</w:t>
      </w:r>
      <w:r w:rsidR="0046469C">
        <w:rPr>
          <w:rFonts w:hint="eastAsia"/>
          <w:sz w:val="24"/>
          <w:szCs w:val="24"/>
        </w:rPr>
        <w:t>检验规则</w:t>
      </w:r>
      <w:r>
        <w:rPr>
          <w:rFonts w:hint="eastAsia"/>
          <w:sz w:val="24"/>
          <w:szCs w:val="24"/>
        </w:rPr>
        <w:t>、检验项目、标志、包装、运输和贮存。</w:t>
      </w:r>
    </w:p>
    <w:p w:rsidR="008429C8" w:rsidRPr="008A17D2" w:rsidRDefault="008429C8" w:rsidP="008A17D2">
      <w:pPr>
        <w:spacing w:line="360" w:lineRule="auto"/>
        <w:rPr>
          <w:rFonts w:ascii="楷体" w:eastAsia="楷体" w:hAnsi="楷体"/>
          <w:b/>
          <w:sz w:val="24"/>
          <w:szCs w:val="24"/>
        </w:rPr>
      </w:pPr>
      <w:r w:rsidRPr="008A17D2">
        <w:rPr>
          <w:rFonts w:ascii="楷体" w:eastAsia="楷体" w:hAnsi="楷体" w:hint="eastAsia"/>
          <w:b/>
          <w:sz w:val="24"/>
          <w:szCs w:val="24"/>
        </w:rPr>
        <w:t>3、主要内容的解释和说明</w:t>
      </w:r>
    </w:p>
    <w:p w:rsidR="00806797" w:rsidRDefault="008A17D2" w:rsidP="00806797">
      <w:pPr>
        <w:spacing w:line="360"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）标准名称：标准名称为“</w:t>
      </w:r>
      <w:r w:rsidR="005B543A">
        <w:rPr>
          <w:rFonts w:hint="eastAsia"/>
          <w:sz w:val="24"/>
          <w:szCs w:val="24"/>
        </w:rPr>
        <w:t>在线</w:t>
      </w:r>
      <w:r w:rsidR="003062F6">
        <w:rPr>
          <w:rFonts w:hint="eastAsia"/>
          <w:sz w:val="24"/>
          <w:szCs w:val="24"/>
        </w:rPr>
        <w:t>锌锅捞渣</w:t>
      </w:r>
      <w:r>
        <w:rPr>
          <w:rFonts w:hint="eastAsia"/>
          <w:sz w:val="24"/>
          <w:szCs w:val="24"/>
        </w:rPr>
        <w:t>机器人通用技术条件”。</w:t>
      </w:r>
    </w:p>
    <w:p w:rsidR="008A17D2" w:rsidRPr="008A17D2" w:rsidRDefault="008A17D2" w:rsidP="008A17D2">
      <w:pPr>
        <w:spacing w:line="360" w:lineRule="auto"/>
        <w:ind w:firstLineChars="200" w:firstLine="480"/>
        <w:rPr>
          <w:sz w:val="24"/>
          <w:szCs w:val="24"/>
        </w:rPr>
      </w:pPr>
      <w:r>
        <w:rPr>
          <w:rFonts w:hint="eastAsia"/>
          <w:sz w:val="24"/>
          <w:szCs w:val="24"/>
        </w:rPr>
        <w:t>（</w:t>
      </w:r>
      <w:r>
        <w:rPr>
          <w:rFonts w:hint="eastAsia"/>
          <w:sz w:val="24"/>
          <w:szCs w:val="24"/>
        </w:rPr>
        <w:t>2</w:t>
      </w:r>
      <w:r>
        <w:rPr>
          <w:rFonts w:hint="eastAsia"/>
          <w:sz w:val="24"/>
          <w:szCs w:val="24"/>
        </w:rPr>
        <w:t>）范围：</w:t>
      </w:r>
      <w:r w:rsidRPr="008A17D2">
        <w:rPr>
          <w:rFonts w:hint="eastAsia"/>
          <w:sz w:val="24"/>
          <w:szCs w:val="24"/>
        </w:rPr>
        <w:t>本标准规定了</w:t>
      </w:r>
      <w:r w:rsidR="005B543A">
        <w:rPr>
          <w:rFonts w:hint="eastAsia"/>
          <w:sz w:val="24"/>
          <w:szCs w:val="24"/>
        </w:rPr>
        <w:t>在线</w:t>
      </w:r>
      <w:r w:rsidR="003062F6">
        <w:rPr>
          <w:rFonts w:hint="eastAsia"/>
          <w:sz w:val="24"/>
          <w:szCs w:val="24"/>
        </w:rPr>
        <w:t>锌锅捞渣</w:t>
      </w:r>
      <w:r w:rsidRPr="008A17D2">
        <w:rPr>
          <w:rFonts w:hint="eastAsia"/>
          <w:sz w:val="24"/>
          <w:szCs w:val="24"/>
        </w:rPr>
        <w:t>机器人的</w:t>
      </w:r>
      <w:r>
        <w:rPr>
          <w:rFonts w:hint="eastAsia"/>
          <w:sz w:val="24"/>
          <w:szCs w:val="24"/>
        </w:rPr>
        <w:t>术语和定义、机器人分类、性能、</w:t>
      </w:r>
      <w:r w:rsidRPr="008A17D2">
        <w:rPr>
          <w:rFonts w:hint="eastAsia"/>
          <w:sz w:val="24"/>
          <w:szCs w:val="24"/>
        </w:rPr>
        <w:t>技术要求、试验方法及</w:t>
      </w:r>
      <w:r w:rsidR="0046469C">
        <w:rPr>
          <w:rFonts w:hint="eastAsia"/>
          <w:sz w:val="24"/>
          <w:szCs w:val="24"/>
        </w:rPr>
        <w:t>检验规则</w:t>
      </w:r>
      <w:r>
        <w:rPr>
          <w:rFonts w:hint="eastAsia"/>
          <w:sz w:val="24"/>
          <w:szCs w:val="24"/>
        </w:rPr>
        <w:t>、检验项目、标志、包装、运输和贮存</w:t>
      </w:r>
      <w:r w:rsidRPr="008A17D2">
        <w:rPr>
          <w:rFonts w:hint="eastAsia"/>
          <w:sz w:val="24"/>
          <w:szCs w:val="24"/>
        </w:rPr>
        <w:t>。</w:t>
      </w:r>
    </w:p>
    <w:p w:rsidR="00802BC8" w:rsidRDefault="008A17D2" w:rsidP="008A17D2">
      <w:pPr>
        <w:spacing w:line="360" w:lineRule="auto"/>
        <w:ind w:firstLineChars="200" w:firstLine="480"/>
        <w:rPr>
          <w:sz w:val="24"/>
          <w:szCs w:val="24"/>
        </w:rPr>
      </w:pPr>
      <w:r w:rsidRPr="008A17D2">
        <w:rPr>
          <w:rFonts w:hint="eastAsia"/>
          <w:sz w:val="24"/>
          <w:szCs w:val="24"/>
        </w:rPr>
        <w:t>本标准适用于</w:t>
      </w:r>
      <w:r w:rsidR="003062F6">
        <w:rPr>
          <w:rFonts w:hint="eastAsia"/>
          <w:sz w:val="24"/>
          <w:szCs w:val="24"/>
        </w:rPr>
        <w:t>不同</w:t>
      </w:r>
      <w:r w:rsidR="00707254">
        <w:rPr>
          <w:rFonts w:hint="eastAsia"/>
          <w:sz w:val="24"/>
          <w:szCs w:val="24"/>
        </w:rPr>
        <w:t>锌锅</w:t>
      </w:r>
      <w:r w:rsidR="003062F6">
        <w:rPr>
          <w:rFonts w:hint="eastAsia"/>
          <w:sz w:val="24"/>
          <w:szCs w:val="24"/>
        </w:rPr>
        <w:t>尺寸、不同锌液成分的</w:t>
      </w:r>
      <w:r w:rsidR="005B543A">
        <w:rPr>
          <w:rFonts w:hint="eastAsia"/>
          <w:sz w:val="24"/>
          <w:szCs w:val="24"/>
        </w:rPr>
        <w:t>在线</w:t>
      </w:r>
      <w:r w:rsidR="003062F6">
        <w:rPr>
          <w:rFonts w:hint="eastAsia"/>
          <w:sz w:val="24"/>
          <w:szCs w:val="24"/>
        </w:rPr>
        <w:t>捞渣</w:t>
      </w:r>
      <w:r w:rsidRPr="008A17D2">
        <w:rPr>
          <w:rFonts w:hint="eastAsia"/>
          <w:sz w:val="24"/>
          <w:szCs w:val="24"/>
        </w:rPr>
        <w:t>机器人。</w:t>
      </w:r>
    </w:p>
    <w:p w:rsidR="008A17D2" w:rsidRDefault="00B80F46" w:rsidP="00806797">
      <w:pPr>
        <w:spacing w:line="360" w:lineRule="auto"/>
        <w:ind w:firstLineChars="200" w:firstLine="480"/>
        <w:rPr>
          <w:sz w:val="24"/>
          <w:szCs w:val="24"/>
        </w:rPr>
      </w:pPr>
      <w:r>
        <w:rPr>
          <w:rFonts w:hint="eastAsia"/>
          <w:sz w:val="24"/>
          <w:szCs w:val="24"/>
        </w:rPr>
        <w:t>（</w:t>
      </w:r>
      <w:r>
        <w:rPr>
          <w:rFonts w:hint="eastAsia"/>
          <w:sz w:val="24"/>
          <w:szCs w:val="24"/>
        </w:rPr>
        <w:t>3</w:t>
      </w:r>
      <w:r>
        <w:rPr>
          <w:rFonts w:hint="eastAsia"/>
          <w:sz w:val="24"/>
          <w:szCs w:val="24"/>
        </w:rPr>
        <w:t>）规范性引用文件：本标准中引用和参考了最新版的国内先进标准，以充分保证本标准条款的可依性和可行性。</w:t>
      </w:r>
    </w:p>
    <w:p w:rsidR="00B80F46" w:rsidRDefault="00B80F46" w:rsidP="00806797">
      <w:pPr>
        <w:spacing w:line="360" w:lineRule="auto"/>
        <w:ind w:firstLineChars="200" w:firstLine="480"/>
        <w:rPr>
          <w:sz w:val="24"/>
          <w:szCs w:val="24"/>
        </w:rPr>
      </w:pPr>
      <w:r>
        <w:rPr>
          <w:rFonts w:hint="eastAsia"/>
          <w:sz w:val="24"/>
          <w:szCs w:val="24"/>
        </w:rPr>
        <w:t>（</w:t>
      </w:r>
      <w:r>
        <w:rPr>
          <w:rFonts w:hint="eastAsia"/>
          <w:sz w:val="24"/>
          <w:szCs w:val="24"/>
        </w:rPr>
        <w:t>4</w:t>
      </w:r>
      <w:r>
        <w:rPr>
          <w:rFonts w:hint="eastAsia"/>
          <w:sz w:val="24"/>
          <w:szCs w:val="24"/>
        </w:rPr>
        <w:t>）术语和定义：根据使用习惯，对</w:t>
      </w:r>
      <w:r w:rsidR="002761BF">
        <w:rPr>
          <w:rFonts w:hint="eastAsia"/>
          <w:sz w:val="24"/>
          <w:szCs w:val="24"/>
        </w:rPr>
        <w:t>锌锅捞渣</w:t>
      </w:r>
      <w:r>
        <w:rPr>
          <w:rFonts w:hint="eastAsia"/>
          <w:sz w:val="24"/>
          <w:szCs w:val="24"/>
        </w:rPr>
        <w:t>常用术语进行规范，</w:t>
      </w:r>
      <w:r w:rsidRPr="00B80F46">
        <w:rPr>
          <w:rFonts w:hint="eastAsia"/>
          <w:sz w:val="24"/>
          <w:szCs w:val="24"/>
        </w:rPr>
        <w:t xml:space="preserve"> GB/T 34038-2017</w:t>
      </w:r>
      <w:r w:rsidRPr="00B80F46">
        <w:rPr>
          <w:rFonts w:hint="eastAsia"/>
          <w:sz w:val="24"/>
          <w:szCs w:val="24"/>
        </w:rPr>
        <w:t>、</w:t>
      </w:r>
      <w:r w:rsidRPr="00B80F46">
        <w:rPr>
          <w:rFonts w:hint="eastAsia"/>
          <w:sz w:val="24"/>
          <w:szCs w:val="24"/>
        </w:rPr>
        <w:t>GB/T 12642-2013</w:t>
      </w:r>
      <w:r w:rsidRPr="00B80F46">
        <w:rPr>
          <w:rFonts w:hint="eastAsia"/>
          <w:sz w:val="24"/>
          <w:szCs w:val="24"/>
        </w:rPr>
        <w:t>、</w:t>
      </w:r>
      <w:r w:rsidRPr="00B80F46">
        <w:rPr>
          <w:rFonts w:hint="eastAsia"/>
          <w:sz w:val="24"/>
          <w:szCs w:val="24"/>
        </w:rPr>
        <w:t>GB/T 12644-2001</w:t>
      </w:r>
      <w:r w:rsidRPr="00B80F46">
        <w:rPr>
          <w:rFonts w:hint="eastAsia"/>
          <w:sz w:val="24"/>
          <w:szCs w:val="24"/>
        </w:rPr>
        <w:t>界定的术语和定义</w:t>
      </w:r>
      <w:r>
        <w:rPr>
          <w:rFonts w:hint="eastAsia"/>
          <w:sz w:val="24"/>
          <w:szCs w:val="24"/>
        </w:rPr>
        <w:t>同样</w:t>
      </w:r>
      <w:r w:rsidRPr="00B80F46">
        <w:rPr>
          <w:rFonts w:hint="eastAsia"/>
          <w:sz w:val="24"/>
          <w:szCs w:val="24"/>
        </w:rPr>
        <w:t>适用于本文件。</w:t>
      </w:r>
    </w:p>
    <w:p w:rsidR="00B80F46" w:rsidRDefault="00B80F46" w:rsidP="00806797">
      <w:pPr>
        <w:spacing w:line="360" w:lineRule="auto"/>
        <w:ind w:firstLineChars="200" w:firstLine="480"/>
        <w:rPr>
          <w:sz w:val="24"/>
          <w:szCs w:val="24"/>
        </w:rPr>
      </w:pPr>
      <w:r>
        <w:rPr>
          <w:rFonts w:hint="eastAsia"/>
          <w:sz w:val="24"/>
          <w:szCs w:val="24"/>
        </w:rPr>
        <w:t>（</w:t>
      </w:r>
      <w:r>
        <w:rPr>
          <w:rFonts w:hint="eastAsia"/>
          <w:sz w:val="24"/>
          <w:szCs w:val="24"/>
        </w:rPr>
        <w:t>5</w:t>
      </w:r>
      <w:r>
        <w:rPr>
          <w:rFonts w:hint="eastAsia"/>
          <w:sz w:val="24"/>
          <w:szCs w:val="24"/>
        </w:rPr>
        <w:t>）</w:t>
      </w:r>
      <w:r w:rsidR="00B46572">
        <w:rPr>
          <w:rFonts w:hint="eastAsia"/>
          <w:sz w:val="24"/>
          <w:szCs w:val="24"/>
        </w:rPr>
        <w:t>机器人分类：根据机器人惯例及</w:t>
      </w:r>
      <w:r w:rsidR="005B543A">
        <w:rPr>
          <w:rFonts w:hint="eastAsia"/>
          <w:sz w:val="24"/>
          <w:szCs w:val="24"/>
        </w:rPr>
        <w:t>捞渣工艺</w:t>
      </w:r>
      <w:r w:rsidR="00B46572">
        <w:rPr>
          <w:rFonts w:hint="eastAsia"/>
          <w:sz w:val="24"/>
          <w:szCs w:val="24"/>
        </w:rPr>
        <w:t>的特殊性，按照坐标型式、构型</w:t>
      </w:r>
      <w:r w:rsidR="00652867">
        <w:rPr>
          <w:rFonts w:hint="eastAsia"/>
          <w:sz w:val="24"/>
          <w:szCs w:val="24"/>
        </w:rPr>
        <w:t>方式</w:t>
      </w:r>
      <w:r w:rsidR="00B46572">
        <w:rPr>
          <w:rFonts w:hint="eastAsia"/>
          <w:sz w:val="24"/>
          <w:szCs w:val="24"/>
        </w:rPr>
        <w:t>、驱动方式、</w:t>
      </w:r>
      <w:r w:rsidR="00652867">
        <w:rPr>
          <w:rFonts w:hint="eastAsia"/>
          <w:sz w:val="24"/>
          <w:szCs w:val="24"/>
        </w:rPr>
        <w:t>视觉</w:t>
      </w:r>
      <w:r w:rsidR="00B46572">
        <w:rPr>
          <w:rFonts w:hint="eastAsia"/>
          <w:sz w:val="24"/>
          <w:szCs w:val="24"/>
        </w:rPr>
        <w:t>伺服方式、</w:t>
      </w:r>
      <w:r w:rsidR="00652867">
        <w:rPr>
          <w:rFonts w:hint="eastAsia"/>
          <w:sz w:val="24"/>
          <w:szCs w:val="24"/>
        </w:rPr>
        <w:t>运动范围</w:t>
      </w:r>
      <w:r w:rsidR="00B46572">
        <w:rPr>
          <w:rFonts w:hint="eastAsia"/>
          <w:sz w:val="24"/>
          <w:szCs w:val="24"/>
        </w:rPr>
        <w:t>、</w:t>
      </w:r>
      <w:r w:rsidR="00652867">
        <w:rPr>
          <w:rFonts w:hint="eastAsia"/>
          <w:sz w:val="24"/>
          <w:szCs w:val="24"/>
        </w:rPr>
        <w:t>捞渣工具</w:t>
      </w:r>
      <w:r w:rsidR="00B46572">
        <w:rPr>
          <w:rFonts w:hint="eastAsia"/>
          <w:sz w:val="24"/>
          <w:szCs w:val="24"/>
        </w:rPr>
        <w:t>的类别及形式。值得说明的是，按</w:t>
      </w:r>
      <w:r w:rsidR="00652867">
        <w:rPr>
          <w:rFonts w:hint="eastAsia"/>
          <w:sz w:val="24"/>
          <w:szCs w:val="24"/>
        </w:rPr>
        <w:t>视觉伺服</w:t>
      </w:r>
      <w:r w:rsidR="00B46572">
        <w:rPr>
          <w:rFonts w:hint="eastAsia"/>
          <w:sz w:val="24"/>
          <w:szCs w:val="24"/>
        </w:rPr>
        <w:t>分类中，</w:t>
      </w:r>
      <w:r w:rsidR="00652867">
        <w:rPr>
          <w:rFonts w:hint="eastAsia"/>
          <w:sz w:val="24"/>
          <w:szCs w:val="24"/>
        </w:rPr>
        <w:t>带视觉伺服的捞渣机器人带有工业摄像机，通过对锌锅的拍照，采用机器视觉的方法判定锌渣在锌锅中的分布，</w:t>
      </w:r>
      <w:r w:rsidR="00E80B22">
        <w:rPr>
          <w:rFonts w:hint="eastAsia"/>
          <w:sz w:val="24"/>
          <w:szCs w:val="24"/>
        </w:rPr>
        <w:t>然后发出捞渣指令，机器人自主完成捞渣动作。</w:t>
      </w:r>
    </w:p>
    <w:p w:rsidR="00B46572" w:rsidRDefault="00B46572" w:rsidP="00806797">
      <w:pPr>
        <w:spacing w:line="360" w:lineRule="auto"/>
        <w:ind w:firstLineChars="200" w:firstLine="480"/>
        <w:rPr>
          <w:sz w:val="24"/>
          <w:szCs w:val="24"/>
        </w:rPr>
      </w:pPr>
      <w:r>
        <w:rPr>
          <w:rFonts w:hint="eastAsia"/>
          <w:sz w:val="24"/>
          <w:szCs w:val="24"/>
        </w:rPr>
        <w:t>（</w:t>
      </w:r>
      <w:r>
        <w:rPr>
          <w:rFonts w:hint="eastAsia"/>
          <w:sz w:val="24"/>
          <w:szCs w:val="24"/>
        </w:rPr>
        <w:t>6</w:t>
      </w:r>
      <w:r>
        <w:rPr>
          <w:rFonts w:hint="eastAsia"/>
          <w:sz w:val="24"/>
          <w:szCs w:val="24"/>
        </w:rPr>
        <w:t>）</w:t>
      </w:r>
      <w:r w:rsidR="00F72DEB">
        <w:rPr>
          <w:rFonts w:hint="eastAsia"/>
          <w:sz w:val="24"/>
          <w:szCs w:val="24"/>
        </w:rPr>
        <w:t>性能：规定了</w:t>
      </w:r>
      <w:r w:rsidR="00E80B22">
        <w:rPr>
          <w:rFonts w:hint="eastAsia"/>
          <w:sz w:val="24"/>
          <w:szCs w:val="24"/>
        </w:rPr>
        <w:t>在线锌锅捞渣</w:t>
      </w:r>
      <w:r w:rsidR="00F72DEB">
        <w:rPr>
          <w:rFonts w:hint="eastAsia"/>
          <w:sz w:val="24"/>
          <w:szCs w:val="24"/>
        </w:rPr>
        <w:t>机器人的一般性能指标。</w:t>
      </w:r>
    </w:p>
    <w:p w:rsidR="00F72DEB" w:rsidRDefault="00F72DEB" w:rsidP="00806797">
      <w:pPr>
        <w:spacing w:line="360" w:lineRule="auto"/>
        <w:ind w:firstLineChars="200" w:firstLine="480"/>
        <w:rPr>
          <w:sz w:val="24"/>
          <w:szCs w:val="24"/>
        </w:rPr>
      </w:pPr>
      <w:r>
        <w:rPr>
          <w:rFonts w:hint="eastAsia"/>
          <w:sz w:val="24"/>
          <w:szCs w:val="24"/>
        </w:rPr>
        <w:t>（</w:t>
      </w:r>
      <w:r>
        <w:rPr>
          <w:rFonts w:hint="eastAsia"/>
          <w:sz w:val="24"/>
          <w:szCs w:val="24"/>
        </w:rPr>
        <w:t>7</w:t>
      </w:r>
      <w:r>
        <w:rPr>
          <w:rFonts w:hint="eastAsia"/>
          <w:sz w:val="24"/>
          <w:szCs w:val="24"/>
        </w:rPr>
        <w:t>）技术要求：规定了</w:t>
      </w:r>
      <w:r w:rsidR="00E80B22">
        <w:rPr>
          <w:rFonts w:hint="eastAsia"/>
          <w:sz w:val="24"/>
          <w:szCs w:val="24"/>
        </w:rPr>
        <w:t>在线捞渣</w:t>
      </w:r>
      <w:r>
        <w:rPr>
          <w:rFonts w:hint="eastAsia"/>
          <w:sz w:val="24"/>
          <w:szCs w:val="24"/>
        </w:rPr>
        <w:t>机器人的</w:t>
      </w:r>
      <w:r w:rsidRPr="00F72DEB">
        <w:rPr>
          <w:rFonts w:hint="eastAsia"/>
          <w:sz w:val="24"/>
          <w:szCs w:val="24"/>
        </w:rPr>
        <w:t>一般性要求</w:t>
      </w:r>
      <w:r>
        <w:rPr>
          <w:rFonts w:hint="eastAsia"/>
          <w:sz w:val="24"/>
          <w:szCs w:val="24"/>
        </w:rPr>
        <w:t>、</w:t>
      </w:r>
      <w:r w:rsidRPr="00F72DEB">
        <w:rPr>
          <w:rFonts w:hint="eastAsia"/>
          <w:sz w:val="24"/>
          <w:szCs w:val="24"/>
        </w:rPr>
        <w:t>外观和结构</w:t>
      </w:r>
      <w:r>
        <w:rPr>
          <w:rFonts w:hint="eastAsia"/>
          <w:sz w:val="24"/>
          <w:szCs w:val="24"/>
        </w:rPr>
        <w:t>、</w:t>
      </w:r>
      <w:r w:rsidRPr="00F72DEB">
        <w:rPr>
          <w:rFonts w:hint="eastAsia"/>
          <w:sz w:val="24"/>
          <w:szCs w:val="24"/>
        </w:rPr>
        <w:t>功能</w:t>
      </w:r>
      <w:r>
        <w:rPr>
          <w:rFonts w:hint="eastAsia"/>
          <w:sz w:val="24"/>
          <w:szCs w:val="24"/>
        </w:rPr>
        <w:t>、</w:t>
      </w:r>
      <w:r w:rsidRPr="00F72DEB">
        <w:rPr>
          <w:rFonts w:hint="eastAsia"/>
          <w:sz w:val="24"/>
          <w:szCs w:val="24"/>
        </w:rPr>
        <w:t>液压系统</w:t>
      </w:r>
      <w:r>
        <w:rPr>
          <w:rFonts w:hint="eastAsia"/>
          <w:sz w:val="24"/>
          <w:szCs w:val="24"/>
        </w:rPr>
        <w:t>、气动系统、电气系统、安全、连续运行、噪音、电源适应能力、环境条件、耐运输性、可靠性、成套性等。</w:t>
      </w:r>
    </w:p>
    <w:p w:rsidR="00F72DEB" w:rsidRDefault="00F72DEB" w:rsidP="00806797">
      <w:pPr>
        <w:spacing w:line="360" w:lineRule="auto"/>
        <w:ind w:firstLineChars="200" w:firstLine="480"/>
        <w:rPr>
          <w:sz w:val="24"/>
          <w:szCs w:val="24"/>
        </w:rPr>
      </w:pPr>
      <w:r>
        <w:rPr>
          <w:rFonts w:hint="eastAsia"/>
          <w:sz w:val="24"/>
          <w:szCs w:val="24"/>
        </w:rPr>
        <w:t>（</w:t>
      </w:r>
      <w:r>
        <w:rPr>
          <w:rFonts w:hint="eastAsia"/>
          <w:sz w:val="24"/>
          <w:szCs w:val="24"/>
        </w:rPr>
        <w:t>8</w:t>
      </w:r>
      <w:r>
        <w:rPr>
          <w:rFonts w:hint="eastAsia"/>
          <w:sz w:val="24"/>
          <w:szCs w:val="24"/>
        </w:rPr>
        <w:t>）试验方法：结合</w:t>
      </w:r>
      <w:r w:rsidRPr="00F72DEB">
        <w:rPr>
          <w:sz w:val="24"/>
          <w:szCs w:val="24"/>
        </w:rPr>
        <w:t>JB/T 8896-1999</w:t>
      </w:r>
      <w:r>
        <w:rPr>
          <w:rFonts w:hint="eastAsia"/>
          <w:sz w:val="24"/>
          <w:szCs w:val="24"/>
        </w:rPr>
        <w:t>《</w:t>
      </w:r>
      <w:r w:rsidRPr="00F72DEB">
        <w:rPr>
          <w:rFonts w:hint="eastAsia"/>
          <w:sz w:val="24"/>
          <w:szCs w:val="24"/>
        </w:rPr>
        <w:t>工业机器人验收规则</w:t>
      </w:r>
      <w:r>
        <w:rPr>
          <w:rFonts w:hint="eastAsia"/>
          <w:sz w:val="24"/>
          <w:szCs w:val="24"/>
        </w:rPr>
        <w:t>》等，</w:t>
      </w:r>
      <w:r w:rsidR="002B6A3F">
        <w:rPr>
          <w:rFonts w:hint="eastAsia"/>
          <w:sz w:val="24"/>
          <w:szCs w:val="24"/>
        </w:rPr>
        <w:t>按照技术要求</w:t>
      </w:r>
      <w:r>
        <w:rPr>
          <w:rFonts w:hint="eastAsia"/>
          <w:sz w:val="24"/>
          <w:szCs w:val="24"/>
        </w:rPr>
        <w:t>规定了试验条件、外观和结构检查、功能检查、液压气动系统检查、性能测试、安全试验</w:t>
      </w:r>
      <w:r w:rsidR="002B6A3F">
        <w:rPr>
          <w:rFonts w:hint="eastAsia"/>
          <w:sz w:val="24"/>
          <w:szCs w:val="24"/>
        </w:rPr>
        <w:t>、连续运行试验、噪音试验、电源适应能力试验、振动测试、可靠性试验、整机试验等。</w:t>
      </w:r>
    </w:p>
    <w:p w:rsidR="002B6A3F" w:rsidRDefault="002B6A3F" w:rsidP="00806797">
      <w:pPr>
        <w:spacing w:line="360" w:lineRule="auto"/>
        <w:ind w:firstLineChars="200" w:firstLine="480"/>
        <w:rPr>
          <w:sz w:val="24"/>
          <w:szCs w:val="24"/>
        </w:rPr>
      </w:pPr>
      <w:r>
        <w:rPr>
          <w:rFonts w:hint="eastAsia"/>
          <w:sz w:val="24"/>
          <w:szCs w:val="24"/>
        </w:rPr>
        <w:t>（</w:t>
      </w:r>
      <w:r>
        <w:rPr>
          <w:rFonts w:hint="eastAsia"/>
          <w:sz w:val="24"/>
          <w:szCs w:val="24"/>
        </w:rPr>
        <w:t>9</w:t>
      </w:r>
      <w:r>
        <w:rPr>
          <w:rFonts w:hint="eastAsia"/>
          <w:sz w:val="24"/>
          <w:szCs w:val="24"/>
        </w:rPr>
        <w:t>）</w:t>
      </w:r>
      <w:r w:rsidR="0046469C">
        <w:rPr>
          <w:rFonts w:hint="eastAsia"/>
          <w:sz w:val="24"/>
          <w:szCs w:val="24"/>
        </w:rPr>
        <w:t>检验规则</w:t>
      </w:r>
      <w:r>
        <w:rPr>
          <w:rFonts w:hint="eastAsia"/>
          <w:sz w:val="24"/>
          <w:szCs w:val="24"/>
        </w:rPr>
        <w:t>：结合</w:t>
      </w:r>
      <w:r w:rsidRPr="00F72DEB">
        <w:rPr>
          <w:sz w:val="24"/>
          <w:szCs w:val="24"/>
        </w:rPr>
        <w:t>JB/T 8896-1999</w:t>
      </w:r>
      <w:r>
        <w:rPr>
          <w:rFonts w:hint="eastAsia"/>
          <w:sz w:val="24"/>
          <w:szCs w:val="24"/>
        </w:rPr>
        <w:t>《</w:t>
      </w:r>
      <w:r w:rsidRPr="00F72DEB">
        <w:rPr>
          <w:rFonts w:hint="eastAsia"/>
          <w:sz w:val="24"/>
          <w:szCs w:val="24"/>
        </w:rPr>
        <w:t>工业机器人验收规则</w:t>
      </w:r>
      <w:r>
        <w:rPr>
          <w:rFonts w:hint="eastAsia"/>
          <w:sz w:val="24"/>
          <w:szCs w:val="24"/>
        </w:rPr>
        <w:t>》，规定了</w:t>
      </w:r>
      <w:r w:rsidR="00E80B22">
        <w:rPr>
          <w:rFonts w:hint="eastAsia"/>
          <w:sz w:val="24"/>
          <w:szCs w:val="24"/>
        </w:rPr>
        <w:t>在线捞渣</w:t>
      </w:r>
      <w:r w:rsidR="0046469C">
        <w:rPr>
          <w:rFonts w:hint="eastAsia"/>
          <w:sz w:val="24"/>
          <w:szCs w:val="24"/>
        </w:rPr>
        <w:t>机器人的检验规则。</w:t>
      </w:r>
    </w:p>
    <w:p w:rsidR="0046469C" w:rsidRDefault="0046469C" w:rsidP="00806797">
      <w:pPr>
        <w:spacing w:line="360" w:lineRule="auto"/>
        <w:ind w:firstLineChars="200" w:firstLine="480"/>
        <w:rPr>
          <w:sz w:val="24"/>
          <w:szCs w:val="24"/>
        </w:rPr>
      </w:pPr>
      <w:r>
        <w:rPr>
          <w:rFonts w:hint="eastAsia"/>
          <w:sz w:val="24"/>
          <w:szCs w:val="24"/>
        </w:rPr>
        <w:t>（</w:t>
      </w:r>
      <w:r>
        <w:rPr>
          <w:rFonts w:hint="eastAsia"/>
          <w:sz w:val="24"/>
          <w:szCs w:val="24"/>
        </w:rPr>
        <w:t>10</w:t>
      </w:r>
      <w:r>
        <w:rPr>
          <w:rFonts w:hint="eastAsia"/>
          <w:sz w:val="24"/>
          <w:szCs w:val="24"/>
        </w:rPr>
        <w:t>）</w:t>
      </w:r>
      <w:r w:rsidR="00B7129E">
        <w:rPr>
          <w:rFonts w:hint="eastAsia"/>
          <w:sz w:val="24"/>
          <w:szCs w:val="24"/>
        </w:rPr>
        <w:t>检验项目：根据技术要求、试验方法，规定了</w:t>
      </w:r>
      <w:r w:rsidR="00E80B22">
        <w:rPr>
          <w:rFonts w:hint="eastAsia"/>
          <w:sz w:val="24"/>
          <w:szCs w:val="24"/>
        </w:rPr>
        <w:t>在线捞渣</w:t>
      </w:r>
      <w:r w:rsidR="00B7129E">
        <w:rPr>
          <w:rFonts w:hint="eastAsia"/>
          <w:sz w:val="24"/>
          <w:szCs w:val="24"/>
        </w:rPr>
        <w:t>机器人的</w:t>
      </w:r>
      <w:r w:rsidR="00B7129E" w:rsidRPr="00B7129E">
        <w:rPr>
          <w:rFonts w:hint="eastAsia"/>
          <w:sz w:val="24"/>
          <w:szCs w:val="24"/>
        </w:rPr>
        <w:t>技术参数检验</w:t>
      </w:r>
      <w:r w:rsidR="00B7129E">
        <w:rPr>
          <w:rFonts w:hint="eastAsia"/>
          <w:sz w:val="24"/>
          <w:szCs w:val="24"/>
        </w:rPr>
        <w:t>、出厂检验、型式试验。</w:t>
      </w:r>
    </w:p>
    <w:p w:rsidR="00B7129E" w:rsidRDefault="00B7129E" w:rsidP="00806797">
      <w:pPr>
        <w:spacing w:line="360" w:lineRule="auto"/>
        <w:ind w:firstLineChars="200" w:firstLine="480"/>
        <w:rPr>
          <w:sz w:val="24"/>
          <w:szCs w:val="24"/>
        </w:rPr>
      </w:pPr>
      <w:r>
        <w:rPr>
          <w:rFonts w:hint="eastAsia"/>
          <w:sz w:val="24"/>
          <w:szCs w:val="24"/>
        </w:rPr>
        <w:lastRenderedPageBreak/>
        <w:t>（</w:t>
      </w:r>
      <w:r>
        <w:rPr>
          <w:rFonts w:hint="eastAsia"/>
          <w:sz w:val="24"/>
          <w:szCs w:val="24"/>
        </w:rPr>
        <w:t>11</w:t>
      </w:r>
      <w:r>
        <w:rPr>
          <w:rFonts w:hint="eastAsia"/>
          <w:sz w:val="24"/>
          <w:szCs w:val="24"/>
        </w:rPr>
        <w:t>）标志、包装、运输和贮存：</w:t>
      </w:r>
      <w:r w:rsidR="00B447F3">
        <w:rPr>
          <w:rFonts w:hint="eastAsia"/>
          <w:sz w:val="24"/>
          <w:szCs w:val="24"/>
        </w:rPr>
        <w:t>对标志进行了规范，保证包装、运输和贮存中的防护。</w:t>
      </w:r>
    </w:p>
    <w:p w:rsidR="00FC3F60" w:rsidRPr="005C30A0" w:rsidRDefault="00FC3F60" w:rsidP="00663FF9">
      <w:pPr>
        <w:spacing w:line="360" w:lineRule="auto"/>
        <w:rPr>
          <w:b/>
          <w:sz w:val="24"/>
          <w:szCs w:val="24"/>
        </w:rPr>
      </w:pPr>
      <w:r w:rsidRPr="005C30A0">
        <w:rPr>
          <w:rFonts w:hint="eastAsia"/>
          <w:b/>
          <w:sz w:val="24"/>
          <w:szCs w:val="24"/>
        </w:rPr>
        <w:t>三、</w:t>
      </w:r>
      <w:r w:rsidR="00CA3EBE">
        <w:rPr>
          <w:rFonts w:hint="eastAsia"/>
          <w:b/>
          <w:sz w:val="24"/>
          <w:szCs w:val="24"/>
        </w:rPr>
        <w:t>主要实验情况分析，</w:t>
      </w:r>
      <w:r w:rsidRPr="005C30A0">
        <w:rPr>
          <w:rFonts w:hint="eastAsia"/>
          <w:b/>
          <w:sz w:val="24"/>
          <w:szCs w:val="24"/>
        </w:rPr>
        <w:t>预期达到的社会效益、对产业发展的作用等情况</w:t>
      </w:r>
    </w:p>
    <w:p w:rsidR="00CA3EBE" w:rsidRDefault="00CA3EBE" w:rsidP="00C52464">
      <w:pPr>
        <w:spacing w:line="360" w:lineRule="auto"/>
        <w:ind w:firstLineChars="200" w:firstLine="480"/>
        <w:rPr>
          <w:sz w:val="24"/>
          <w:szCs w:val="24"/>
        </w:rPr>
      </w:pPr>
      <w:r>
        <w:rPr>
          <w:rFonts w:hint="eastAsia"/>
          <w:sz w:val="24"/>
          <w:szCs w:val="24"/>
        </w:rPr>
        <w:t>按照本标准条款的要求，在马钢冷轧镀锌产线、邯钢邯宝冷轧镀锌产线进行了在线捞渣机器人应用验证，经过以上试验全面验证标准编写条款的适用性与可行性，验证结果看，满足标准编写要求。</w:t>
      </w:r>
    </w:p>
    <w:p w:rsidR="00FC3F60" w:rsidRDefault="00C52464" w:rsidP="00C52464">
      <w:pPr>
        <w:spacing w:line="360" w:lineRule="auto"/>
        <w:ind w:firstLineChars="200" w:firstLine="480"/>
        <w:rPr>
          <w:sz w:val="24"/>
          <w:szCs w:val="24"/>
        </w:rPr>
      </w:pPr>
      <w:r w:rsidRPr="00C52464">
        <w:rPr>
          <w:rFonts w:hint="eastAsia"/>
          <w:sz w:val="24"/>
          <w:szCs w:val="24"/>
        </w:rPr>
        <w:t>通过标准的制定和实施，</w:t>
      </w:r>
      <w:r>
        <w:rPr>
          <w:rFonts w:hint="eastAsia"/>
          <w:sz w:val="24"/>
          <w:szCs w:val="24"/>
        </w:rPr>
        <w:t>将统一相关技术语言和概念，规定</w:t>
      </w:r>
      <w:r w:rsidR="00CA3EBE">
        <w:rPr>
          <w:rFonts w:hint="eastAsia"/>
          <w:sz w:val="24"/>
          <w:szCs w:val="24"/>
        </w:rPr>
        <w:t>了在线捞渣机器人</w:t>
      </w:r>
      <w:r>
        <w:rPr>
          <w:rFonts w:hint="eastAsia"/>
          <w:sz w:val="24"/>
          <w:szCs w:val="24"/>
        </w:rPr>
        <w:t>的分类依据，</w:t>
      </w:r>
      <w:r w:rsidRPr="00C52464">
        <w:rPr>
          <w:rFonts w:hint="eastAsia"/>
          <w:sz w:val="24"/>
          <w:szCs w:val="24"/>
        </w:rPr>
        <w:t>促进技术创新，为推进产业结构调整与</w:t>
      </w:r>
      <w:r w:rsidR="002D1468">
        <w:rPr>
          <w:rFonts w:hint="eastAsia"/>
          <w:sz w:val="24"/>
          <w:szCs w:val="24"/>
        </w:rPr>
        <w:t>智能化</w:t>
      </w:r>
      <w:r w:rsidRPr="00C52464">
        <w:rPr>
          <w:rFonts w:hint="eastAsia"/>
          <w:sz w:val="24"/>
          <w:szCs w:val="24"/>
        </w:rPr>
        <w:t>升级创造条件，引领行业绿色</w:t>
      </w:r>
      <w:r>
        <w:rPr>
          <w:rFonts w:hint="eastAsia"/>
          <w:sz w:val="24"/>
          <w:szCs w:val="24"/>
        </w:rPr>
        <w:t>智能</w:t>
      </w:r>
      <w:r w:rsidRPr="00C52464">
        <w:rPr>
          <w:rFonts w:hint="eastAsia"/>
          <w:sz w:val="24"/>
          <w:szCs w:val="24"/>
        </w:rPr>
        <w:t>发展，对规范市场竞争，引导市场良性发展，加快</w:t>
      </w:r>
      <w:r>
        <w:rPr>
          <w:rFonts w:hint="eastAsia"/>
          <w:sz w:val="24"/>
          <w:szCs w:val="24"/>
        </w:rPr>
        <w:t>行业智能装备的</w:t>
      </w:r>
      <w:r w:rsidRPr="00C52464">
        <w:rPr>
          <w:rFonts w:hint="eastAsia"/>
          <w:sz w:val="24"/>
          <w:szCs w:val="24"/>
        </w:rPr>
        <w:t>快速发展具有积极的促进作用。</w:t>
      </w:r>
    </w:p>
    <w:p w:rsidR="00C6591D" w:rsidRPr="005C30A0" w:rsidRDefault="00C6591D" w:rsidP="00C52464">
      <w:pPr>
        <w:spacing w:line="360" w:lineRule="auto"/>
        <w:ind w:firstLineChars="200" w:firstLine="480"/>
        <w:rPr>
          <w:sz w:val="24"/>
          <w:szCs w:val="24"/>
        </w:rPr>
      </w:pPr>
    </w:p>
    <w:p w:rsidR="00C6591D" w:rsidRDefault="00C6591D" w:rsidP="00663FF9">
      <w:pPr>
        <w:spacing w:line="360" w:lineRule="auto"/>
        <w:rPr>
          <w:b/>
          <w:sz w:val="24"/>
          <w:szCs w:val="24"/>
        </w:rPr>
      </w:pPr>
      <w:r w:rsidRPr="00C6591D">
        <w:rPr>
          <w:rFonts w:hint="eastAsia"/>
          <w:b/>
          <w:sz w:val="24"/>
          <w:szCs w:val="24"/>
        </w:rPr>
        <w:t>四、</w:t>
      </w:r>
      <w:r>
        <w:rPr>
          <w:rFonts w:hint="eastAsia"/>
          <w:b/>
          <w:sz w:val="24"/>
          <w:szCs w:val="24"/>
        </w:rPr>
        <w:t>采用国际标准和国外先进标准的情况，与国际、国内同类标准水平的对比情况</w:t>
      </w:r>
    </w:p>
    <w:p w:rsidR="00C6591D" w:rsidRDefault="00C6591D" w:rsidP="00C6591D">
      <w:pPr>
        <w:spacing w:line="360" w:lineRule="auto"/>
        <w:ind w:firstLine="492"/>
        <w:rPr>
          <w:bCs/>
          <w:sz w:val="24"/>
          <w:szCs w:val="24"/>
        </w:rPr>
      </w:pPr>
      <w:r w:rsidRPr="00C6591D">
        <w:rPr>
          <w:rFonts w:hint="eastAsia"/>
          <w:bCs/>
          <w:sz w:val="24"/>
          <w:szCs w:val="24"/>
        </w:rPr>
        <w:t>本标准</w:t>
      </w:r>
      <w:r>
        <w:rPr>
          <w:rFonts w:hint="eastAsia"/>
          <w:bCs/>
          <w:sz w:val="24"/>
          <w:szCs w:val="24"/>
        </w:rPr>
        <w:t>在制定过程中未查到同类国际标准。</w:t>
      </w:r>
    </w:p>
    <w:p w:rsidR="00C6591D" w:rsidRDefault="00C6591D" w:rsidP="00C6591D">
      <w:pPr>
        <w:spacing w:line="360" w:lineRule="auto"/>
        <w:ind w:firstLine="492"/>
        <w:rPr>
          <w:bCs/>
          <w:sz w:val="24"/>
          <w:szCs w:val="24"/>
        </w:rPr>
      </w:pPr>
      <w:r>
        <w:rPr>
          <w:rFonts w:hint="eastAsia"/>
          <w:bCs/>
          <w:sz w:val="24"/>
          <w:szCs w:val="24"/>
        </w:rPr>
        <w:t>本标准在制定时对国外机器人进行了测试。</w:t>
      </w:r>
    </w:p>
    <w:p w:rsidR="00C6591D" w:rsidRDefault="00C6591D" w:rsidP="00C6591D">
      <w:pPr>
        <w:spacing w:line="360" w:lineRule="auto"/>
        <w:ind w:firstLine="492"/>
        <w:rPr>
          <w:bCs/>
          <w:sz w:val="24"/>
          <w:szCs w:val="24"/>
        </w:rPr>
      </w:pPr>
      <w:r>
        <w:rPr>
          <w:rFonts w:hint="eastAsia"/>
          <w:bCs/>
          <w:sz w:val="24"/>
          <w:szCs w:val="24"/>
        </w:rPr>
        <w:t>本标准的总体技术水平属于国内领先水平。</w:t>
      </w:r>
    </w:p>
    <w:p w:rsidR="00C6591D" w:rsidRPr="00C6591D" w:rsidRDefault="00C6591D" w:rsidP="00C6591D">
      <w:pPr>
        <w:spacing w:line="360" w:lineRule="auto"/>
        <w:ind w:firstLine="492"/>
        <w:rPr>
          <w:bCs/>
          <w:sz w:val="24"/>
          <w:szCs w:val="24"/>
        </w:rPr>
      </w:pPr>
    </w:p>
    <w:p w:rsidR="00D667B4" w:rsidRPr="005C30A0" w:rsidRDefault="00C6591D" w:rsidP="00663FF9">
      <w:pPr>
        <w:spacing w:line="360" w:lineRule="auto"/>
        <w:rPr>
          <w:b/>
          <w:sz w:val="24"/>
          <w:szCs w:val="24"/>
        </w:rPr>
      </w:pPr>
      <w:r>
        <w:rPr>
          <w:rFonts w:hint="eastAsia"/>
          <w:b/>
          <w:sz w:val="24"/>
          <w:szCs w:val="24"/>
        </w:rPr>
        <w:t>五</w:t>
      </w:r>
      <w:r w:rsidR="00FC3F60" w:rsidRPr="005C30A0">
        <w:rPr>
          <w:rFonts w:hint="eastAsia"/>
          <w:b/>
          <w:sz w:val="24"/>
          <w:szCs w:val="24"/>
        </w:rPr>
        <w:t>、</w:t>
      </w:r>
      <w:r w:rsidR="00D667B4" w:rsidRPr="005C30A0">
        <w:rPr>
          <w:rFonts w:hint="eastAsia"/>
          <w:b/>
          <w:sz w:val="24"/>
          <w:szCs w:val="24"/>
        </w:rPr>
        <w:t>与现行相关法律、法规、规章及相关标准，特别是强制性标准的</w:t>
      </w:r>
      <w:r>
        <w:rPr>
          <w:rFonts w:hint="eastAsia"/>
          <w:b/>
          <w:sz w:val="24"/>
          <w:szCs w:val="24"/>
        </w:rPr>
        <w:t>关系</w:t>
      </w:r>
    </w:p>
    <w:p w:rsidR="00E03937" w:rsidRPr="00E03937" w:rsidRDefault="00E03937" w:rsidP="00663FF9">
      <w:pPr>
        <w:spacing w:line="360" w:lineRule="auto"/>
        <w:ind w:firstLineChars="200" w:firstLine="480"/>
        <w:rPr>
          <w:sz w:val="24"/>
          <w:szCs w:val="24"/>
        </w:rPr>
      </w:pPr>
      <w:r w:rsidRPr="00E03937">
        <w:rPr>
          <w:rFonts w:hint="eastAsia"/>
          <w:sz w:val="24"/>
          <w:szCs w:val="24"/>
        </w:rPr>
        <w:t>本标准属于标准体系中冶金绿色制造标准。</w:t>
      </w:r>
    </w:p>
    <w:p w:rsidR="00D667B4" w:rsidRDefault="00E03937" w:rsidP="00663FF9">
      <w:pPr>
        <w:spacing w:line="360" w:lineRule="auto"/>
        <w:ind w:firstLineChars="200" w:firstLine="480"/>
        <w:rPr>
          <w:sz w:val="24"/>
          <w:szCs w:val="24"/>
        </w:rPr>
      </w:pPr>
      <w:r w:rsidRPr="00E03937">
        <w:rPr>
          <w:rFonts w:hint="eastAsia"/>
          <w:sz w:val="24"/>
          <w:szCs w:val="24"/>
        </w:rPr>
        <w:t>本标准与现行相关法律、法规、规章及相关标准协调一致</w:t>
      </w:r>
      <w:r w:rsidR="00C6591D">
        <w:rPr>
          <w:rFonts w:hint="eastAsia"/>
          <w:sz w:val="24"/>
          <w:szCs w:val="24"/>
        </w:rPr>
        <w:t>，没有冲突</w:t>
      </w:r>
      <w:r w:rsidRPr="00E03937">
        <w:rPr>
          <w:rFonts w:hint="eastAsia"/>
          <w:sz w:val="24"/>
          <w:szCs w:val="24"/>
        </w:rPr>
        <w:t>。</w:t>
      </w:r>
    </w:p>
    <w:p w:rsidR="006D4C63" w:rsidRDefault="006D4C63" w:rsidP="00663FF9">
      <w:pPr>
        <w:spacing w:line="360" w:lineRule="auto"/>
        <w:ind w:firstLineChars="200" w:firstLine="480"/>
        <w:rPr>
          <w:sz w:val="24"/>
          <w:szCs w:val="24"/>
        </w:rPr>
      </w:pPr>
    </w:p>
    <w:p w:rsidR="00D667B4" w:rsidRPr="005C30A0" w:rsidRDefault="00C6591D" w:rsidP="00663FF9">
      <w:pPr>
        <w:spacing w:line="360" w:lineRule="auto"/>
        <w:rPr>
          <w:b/>
          <w:sz w:val="24"/>
          <w:szCs w:val="24"/>
        </w:rPr>
      </w:pPr>
      <w:r>
        <w:rPr>
          <w:rFonts w:hint="eastAsia"/>
          <w:b/>
          <w:sz w:val="24"/>
          <w:szCs w:val="24"/>
        </w:rPr>
        <w:t>六</w:t>
      </w:r>
      <w:r w:rsidR="00FC3F60" w:rsidRPr="005C30A0">
        <w:rPr>
          <w:rFonts w:hint="eastAsia"/>
          <w:b/>
          <w:sz w:val="24"/>
          <w:szCs w:val="24"/>
        </w:rPr>
        <w:t>、</w:t>
      </w:r>
      <w:r w:rsidR="00D667B4" w:rsidRPr="005C30A0">
        <w:rPr>
          <w:rFonts w:hint="eastAsia"/>
          <w:b/>
          <w:sz w:val="24"/>
          <w:szCs w:val="24"/>
        </w:rPr>
        <w:t>重大分歧意见的处理经过和依据</w:t>
      </w:r>
    </w:p>
    <w:p w:rsidR="00D667B4" w:rsidRDefault="00E03937" w:rsidP="00663FF9">
      <w:pPr>
        <w:spacing w:line="360" w:lineRule="auto"/>
        <w:ind w:firstLineChars="200" w:firstLine="480"/>
        <w:rPr>
          <w:sz w:val="24"/>
          <w:szCs w:val="24"/>
        </w:rPr>
      </w:pPr>
      <w:r>
        <w:rPr>
          <w:sz w:val="24"/>
          <w:szCs w:val="24"/>
        </w:rPr>
        <w:t>无</w:t>
      </w:r>
      <w:r>
        <w:rPr>
          <w:rFonts w:hint="eastAsia"/>
          <w:sz w:val="24"/>
          <w:szCs w:val="24"/>
        </w:rPr>
        <w:t>。</w:t>
      </w:r>
    </w:p>
    <w:p w:rsidR="006D4C63" w:rsidRDefault="006D4C63" w:rsidP="00663FF9">
      <w:pPr>
        <w:spacing w:line="360" w:lineRule="auto"/>
        <w:ind w:firstLineChars="200" w:firstLine="480"/>
        <w:rPr>
          <w:sz w:val="24"/>
          <w:szCs w:val="24"/>
        </w:rPr>
      </w:pPr>
    </w:p>
    <w:p w:rsidR="00D667B4" w:rsidRPr="005C30A0" w:rsidRDefault="00C6591D" w:rsidP="00663FF9">
      <w:pPr>
        <w:spacing w:line="360" w:lineRule="auto"/>
        <w:rPr>
          <w:b/>
          <w:sz w:val="24"/>
          <w:szCs w:val="24"/>
        </w:rPr>
      </w:pPr>
      <w:r>
        <w:rPr>
          <w:rFonts w:hint="eastAsia"/>
          <w:b/>
          <w:sz w:val="24"/>
          <w:szCs w:val="24"/>
        </w:rPr>
        <w:t>七</w:t>
      </w:r>
      <w:r w:rsidR="00FC3F60" w:rsidRPr="005C30A0">
        <w:rPr>
          <w:rFonts w:hint="eastAsia"/>
          <w:b/>
          <w:sz w:val="24"/>
          <w:szCs w:val="24"/>
        </w:rPr>
        <w:t>、</w:t>
      </w:r>
      <w:r w:rsidR="00D667B4" w:rsidRPr="005C30A0">
        <w:rPr>
          <w:rFonts w:hint="eastAsia"/>
          <w:b/>
          <w:sz w:val="24"/>
          <w:szCs w:val="24"/>
        </w:rPr>
        <w:t>标准性质的建议说明；</w:t>
      </w:r>
    </w:p>
    <w:p w:rsidR="00D667B4" w:rsidRDefault="00E03937" w:rsidP="00663FF9">
      <w:pPr>
        <w:spacing w:line="360" w:lineRule="auto"/>
        <w:ind w:firstLineChars="200" w:firstLine="480"/>
        <w:rPr>
          <w:sz w:val="24"/>
          <w:szCs w:val="24"/>
        </w:rPr>
      </w:pPr>
      <w:r w:rsidRPr="00E03937">
        <w:rPr>
          <w:rFonts w:hint="eastAsia"/>
          <w:sz w:val="24"/>
          <w:szCs w:val="24"/>
        </w:rPr>
        <w:t>建议本标准的性质为推荐性团体标准。</w:t>
      </w:r>
    </w:p>
    <w:p w:rsidR="006D4C63" w:rsidRDefault="006D4C63" w:rsidP="00663FF9">
      <w:pPr>
        <w:spacing w:line="360" w:lineRule="auto"/>
        <w:ind w:firstLineChars="200" w:firstLine="480"/>
        <w:rPr>
          <w:sz w:val="24"/>
          <w:szCs w:val="24"/>
        </w:rPr>
      </w:pPr>
    </w:p>
    <w:p w:rsidR="00FC3F60" w:rsidRPr="005C30A0" w:rsidRDefault="00C6591D" w:rsidP="00663FF9">
      <w:pPr>
        <w:spacing w:line="360" w:lineRule="auto"/>
        <w:rPr>
          <w:b/>
          <w:sz w:val="24"/>
          <w:szCs w:val="24"/>
        </w:rPr>
      </w:pPr>
      <w:r>
        <w:rPr>
          <w:rFonts w:hint="eastAsia"/>
          <w:b/>
          <w:sz w:val="24"/>
          <w:szCs w:val="24"/>
        </w:rPr>
        <w:t>八</w:t>
      </w:r>
      <w:r w:rsidR="00FC3F60" w:rsidRPr="005C30A0">
        <w:rPr>
          <w:rFonts w:hint="eastAsia"/>
          <w:b/>
          <w:sz w:val="24"/>
          <w:szCs w:val="24"/>
        </w:rPr>
        <w:t>、贯彻标准的要求和措施建议</w:t>
      </w:r>
    </w:p>
    <w:p w:rsidR="00FC3F60" w:rsidRDefault="00FC3F60" w:rsidP="00663FF9">
      <w:pPr>
        <w:spacing w:line="360" w:lineRule="auto"/>
        <w:ind w:firstLineChars="200" w:firstLine="480"/>
        <w:rPr>
          <w:sz w:val="24"/>
          <w:szCs w:val="24"/>
        </w:rPr>
      </w:pPr>
      <w:r w:rsidRPr="00FC3F60">
        <w:rPr>
          <w:rFonts w:hint="eastAsia"/>
          <w:sz w:val="24"/>
          <w:szCs w:val="24"/>
        </w:rPr>
        <w:t>建议本标准</w:t>
      </w:r>
      <w:r w:rsidR="00133B7A">
        <w:rPr>
          <w:rFonts w:hint="eastAsia"/>
          <w:sz w:val="24"/>
          <w:szCs w:val="24"/>
        </w:rPr>
        <w:t>在</w:t>
      </w:r>
      <w:r w:rsidRPr="00FC3F60">
        <w:rPr>
          <w:rFonts w:hint="eastAsia"/>
          <w:sz w:val="24"/>
          <w:szCs w:val="24"/>
        </w:rPr>
        <w:t>批准发布</w:t>
      </w:r>
      <w:r w:rsidR="00133B7A">
        <w:rPr>
          <w:rFonts w:hint="eastAsia"/>
          <w:sz w:val="24"/>
          <w:szCs w:val="24"/>
        </w:rPr>
        <w:t>6</w:t>
      </w:r>
      <w:r w:rsidR="00133B7A">
        <w:rPr>
          <w:rFonts w:hint="eastAsia"/>
          <w:sz w:val="24"/>
          <w:szCs w:val="24"/>
        </w:rPr>
        <w:t>个月后</w:t>
      </w:r>
      <w:r w:rsidRPr="00FC3F60">
        <w:rPr>
          <w:rFonts w:hint="eastAsia"/>
          <w:sz w:val="24"/>
          <w:szCs w:val="24"/>
        </w:rPr>
        <w:t>实施。</w:t>
      </w:r>
    </w:p>
    <w:p w:rsidR="006D4C63" w:rsidRPr="00FC3F60" w:rsidRDefault="006D4C63" w:rsidP="00663FF9">
      <w:pPr>
        <w:spacing w:line="360" w:lineRule="auto"/>
        <w:ind w:firstLineChars="200" w:firstLine="480"/>
        <w:rPr>
          <w:sz w:val="24"/>
          <w:szCs w:val="24"/>
        </w:rPr>
      </w:pPr>
    </w:p>
    <w:p w:rsidR="00FC3F60" w:rsidRPr="005C30A0" w:rsidRDefault="00C6591D" w:rsidP="00663FF9">
      <w:pPr>
        <w:spacing w:line="360" w:lineRule="auto"/>
        <w:rPr>
          <w:b/>
          <w:sz w:val="24"/>
          <w:szCs w:val="24"/>
        </w:rPr>
      </w:pPr>
      <w:r>
        <w:rPr>
          <w:rFonts w:hint="eastAsia"/>
          <w:b/>
          <w:sz w:val="24"/>
          <w:szCs w:val="24"/>
        </w:rPr>
        <w:lastRenderedPageBreak/>
        <w:t>九</w:t>
      </w:r>
      <w:r w:rsidR="00FC3F60" w:rsidRPr="005C30A0">
        <w:rPr>
          <w:rFonts w:hint="eastAsia"/>
          <w:b/>
          <w:sz w:val="24"/>
          <w:szCs w:val="24"/>
        </w:rPr>
        <w:t>、废止或代替现行相关标准的建议</w:t>
      </w:r>
    </w:p>
    <w:p w:rsidR="00FC3F60" w:rsidRDefault="00FC3F60" w:rsidP="00663FF9">
      <w:pPr>
        <w:spacing w:line="360" w:lineRule="auto"/>
        <w:ind w:firstLineChars="200" w:firstLine="480"/>
        <w:rPr>
          <w:sz w:val="24"/>
          <w:szCs w:val="24"/>
        </w:rPr>
      </w:pPr>
      <w:r w:rsidRPr="00FC3F60">
        <w:rPr>
          <w:rFonts w:hint="eastAsia"/>
          <w:sz w:val="24"/>
          <w:szCs w:val="24"/>
        </w:rPr>
        <w:t>无。</w:t>
      </w:r>
    </w:p>
    <w:p w:rsidR="00D667B4" w:rsidRPr="005C30A0" w:rsidRDefault="00C6591D" w:rsidP="00663FF9">
      <w:pPr>
        <w:spacing w:line="360" w:lineRule="auto"/>
        <w:rPr>
          <w:b/>
          <w:sz w:val="24"/>
          <w:szCs w:val="24"/>
        </w:rPr>
      </w:pPr>
      <w:r>
        <w:rPr>
          <w:rFonts w:hint="eastAsia"/>
          <w:b/>
          <w:sz w:val="24"/>
          <w:szCs w:val="24"/>
        </w:rPr>
        <w:t>十</w:t>
      </w:r>
      <w:r w:rsidR="00FC3F60" w:rsidRPr="005C30A0">
        <w:rPr>
          <w:rFonts w:hint="eastAsia"/>
          <w:b/>
          <w:sz w:val="24"/>
          <w:szCs w:val="24"/>
        </w:rPr>
        <w:t>、</w:t>
      </w:r>
      <w:r w:rsidR="00D667B4" w:rsidRPr="005C30A0">
        <w:rPr>
          <w:rFonts w:hint="eastAsia"/>
          <w:b/>
          <w:sz w:val="24"/>
          <w:szCs w:val="24"/>
        </w:rPr>
        <w:t>其他应予说明的事项。</w:t>
      </w:r>
    </w:p>
    <w:p w:rsidR="00D667B4" w:rsidRDefault="00E03937" w:rsidP="00663FF9">
      <w:pPr>
        <w:spacing w:line="360" w:lineRule="auto"/>
        <w:ind w:firstLineChars="200" w:firstLine="480"/>
        <w:rPr>
          <w:sz w:val="24"/>
          <w:szCs w:val="24"/>
        </w:rPr>
      </w:pPr>
      <w:r>
        <w:rPr>
          <w:rFonts w:hint="eastAsia"/>
          <w:sz w:val="24"/>
          <w:szCs w:val="24"/>
        </w:rPr>
        <w:t>无。</w:t>
      </w:r>
    </w:p>
    <w:p w:rsidR="00D667B4" w:rsidRDefault="00D667B4" w:rsidP="00663FF9">
      <w:pPr>
        <w:spacing w:line="360" w:lineRule="auto"/>
        <w:ind w:firstLineChars="200" w:firstLine="480"/>
        <w:rPr>
          <w:sz w:val="24"/>
          <w:szCs w:val="24"/>
        </w:rPr>
      </w:pPr>
    </w:p>
    <w:p w:rsidR="00CE39C2" w:rsidRDefault="00CE39C2" w:rsidP="00663FF9">
      <w:pPr>
        <w:spacing w:line="360" w:lineRule="auto"/>
        <w:ind w:firstLineChars="200" w:firstLine="480"/>
        <w:jc w:val="right"/>
        <w:rPr>
          <w:sz w:val="24"/>
          <w:szCs w:val="24"/>
        </w:rPr>
      </w:pPr>
      <w:r>
        <w:rPr>
          <w:rFonts w:hint="eastAsia"/>
          <w:sz w:val="24"/>
          <w:szCs w:val="24"/>
        </w:rPr>
        <w:t>《</w:t>
      </w:r>
      <w:r w:rsidR="006D4C63">
        <w:rPr>
          <w:rFonts w:hint="eastAsia"/>
          <w:sz w:val="24"/>
          <w:szCs w:val="24"/>
        </w:rPr>
        <w:t>镀锌产线</w:t>
      </w:r>
      <w:r w:rsidR="00C6591D">
        <w:rPr>
          <w:rFonts w:hint="eastAsia"/>
          <w:sz w:val="24"/>
          <w:szCs w:val="24"/>
        </w:rPr>
        <w:t>在线锌锅捞渣机器人</w:t>
      </w:r>
      <w:r>
        <w:rPr>
          <w:rFonts w:hint="eastAsia"/>
          <w:sz w:val="24"/>
          <w:szCs w:val="24"/>
        </w:rPr>
        <w:t>通用技术条件》</w:t>
      </w:r>
      <w:r w:rsidRPr="00CE39C2">
        <w:rPr>
          <w:rFonts w:hint="eastAsia"/>
          <w:sz w:val="24"/>
          <w:szCs w:val="24"/>
        </w:rPr>
        <w:t>标准编制工作组</w:t>
      </w:r>
    </w:p>
    <w:p w:rsidR="00CE39C2" w:rsidRPr="00CE39C2" w:rsidRDefault="00CE39C2" w:rsidP="006D4C63">
      <w:pPr>
        <w:spacing w:line="360" w:lineRule="auto"/>
        <w:ind w:right="960" w:firstLineChars="200" w:firstLine="480"/>
        <w:jc w:val="center"/>
        <w:rPr>
          <w:sz w:val="24"/>
          <w:szCs w:val="24"/>
        </w:rPr>
      </w:pPr>
      <w:r>
        <w:rPr>
          <w:rFonts w:hint="eastAsia"/>
          <w:sz w:val="24"/>
          <w:szCs w:val="24"/>
        </w:rPr>
        <w:t>20</w:t>
      </w:r>
      <w:r w:rsidR="00C6591D">
        <w:rPr>
          <w:sz w:val="24"/>
          <w:szCs w:val="24"/>
        </w:rPr>
        <w:t>20</w:t>
      </w:r>
      <w:r>
        <w:rPr>
          <w:rFonts w:hint="eastAsia"/>
          <w:sz w:val="24"/>
          <w:szCs w:val="24"/>
        </w:rPr>
        <w:t>年</w:t>
      </w:r>
      <w:r w:rsidR="00C6591D">
        <w:rPr>
          <w:sz w:val="24"/>
          <w:szCs w:val="24"/>
        </w:rPr>
        <w:t>4</w:t>
      </w:r>
      <w:r>
        <w:rPr>
          <w:rFonts w:hint="eastAsia"/>
          <w:sz w:val="24"/>
          <w:szCs w:val="24"/>
        </w:rPr>
        <w:t>月</w:t>
      </w:r>
      <w:r>
        <w:rPr>
          <w:rFonts w:hint="eastAsia"/>
          <w:sz w:val="24"/>
          <w:szCs w:val="24"/>
        </w:rPr>
        <w:t>2</w:t>
      </w:r>
      <w:r w:rsidR="00C6591D">
        <w:rPr>
          <w:sz w:val="24"/>
          <w:szCs w:val="24"/>
        </w:rPr>
        <w:t>0</w:t>
      </w:r>
      <w:r>
        <w:rPr>
          <w:rFonts w:hint="eastAsia"/>
          <w:sz w:val="24"/>
          <w:szCs w:val="24"/>
        </w:rPr>
        <w:t>日</w:t>
      </w:r>
    </w:p>
    <w:sectPr w:rsidR="00CE39C2" w:rsidRPr="00CE39C2" w:rsidSect="008537B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53EF" w:rsidRDefault="00CA53EF" w:rsidP="007B7FB9">
      <w:r>
        <w:separator/>
      </w:r>
    </w:p>
  </w:endnote>
  <w:endnote w:type="continuationSeparator" w:id="1">
    <w:p w:rsidR="00CA53EF" w:rsidRDefault="00CA53EF" w:rsidP="007B7F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53EF" w:rsidRDefault="00CA53EF" w:rsidP="007B7FB9">
      <w:r>
        <w:separator/>
      </w:r>
    </w:p>
  </w:footnote>
  <w:footnote w:type="continuationSeparator" w:id="1">
    <w:p w:rsidR="00CA53EF" w:rsidRDefault="00CA53EF" w:rsidP="007B7FB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62852"/>
    <w:rsid w:val="0010285B"/>
    <w:rsid w:val="00133B7A"/>
    <w:rsid w:val="0013795B"/>
    <w:rsid w:val="001659AF"/>
    <w:rsid w:val="0019403D"/>
    <w:rsid w:val="001A6A06"/>
    <w:rsid w:val="001E6DC7"/>
    <w:rsid w:val="002761BF"/>
    <w:rsid w:val="002A0192"/>
    <w:rsid w:val="002B6A3F"/>
    <w:rsid w:val="002C7D87"/>
    <w:rsid w:val="002D1468"/>
    <w:rsid w:val="003062F6"/>
    <w:rsid w:val="003133DF"/>
    <w:rsid w:val="00347545"/>
    <w:rsid w:val="00364A73"/>
    <w:rsid w:val="003A0224"/>
    <w:rsid w:val="00441D67"/>
    <w:rsid w:val="0046469C"/>
    <w:rsid w:val="004715B9"/>
    <w:rsid w:val="004A6AB5"/>
    <w:rsid w:val="004D3DEC"/>
    <w:rsid w:val="004E179E"/>
    <w:rsid w:val="004F265F"/>
    <w:rsid w:val="00516589"/>
    <w:rsid w:val="00555A3D"/>
    <w:rsid w:val="0058600D"/>
    <w:rsid w:val="005B543A"/>
    <w:rsid w:val="005C30A0"/>
    <w:rsid w:val="005D299C"/>
    <w:rsid w:val="00652867"/>
    <w:rsid w:val="00663FF9"/>
    <w:rsid w:val="006A5FE5"/>
    <w:rsid w:val="006D4C63"/>
    <w:rsid w:val="006F0CCE"/>
    <w:rsid w:val="00707254"/>
    <w:rsid w:val="007167BA"/>
    <w:rsid w:val="007736EF"/>
    <w:rsid w:val="007B7FB9"/>
    <w:rsid w:val="007C69DB"/>
    <w:rsid w:val="007D4F81"/>
    <w:rsid w:val="00802BC8"/>
    <w:rsid w:val="00806797"/>
    <w:rsid w:val="008429C8"/>
    <w:rsid w:val="008515F1"/>
    <w:rsid w:val="008537B0"/>
    <w:rsid w:val="0089558C"/>
    <w:rsid w:val="008A17D2"/>
    <w:rsid w:val="008D4AAD"/>
    <w:rsid w:val="008D5EC8"/>
    <w:rsid w:val="008E44ED"/>
    <w:rsid w:val="008F35C5"/>
    <w:rsid w:val="00926FAE"/>
    <w:rsid w:val="009938A5"/>
    <w:rsid w:val="009B5C6B"/>
    <w:rsid w:val="009D5B30"/>
    <w:rsid w:val="00A018F3"/>
    <w:rsid w:val="00A5679A"/>
    <w:rsid w:val="00A76AAD"/>
    <w:rsid w:val="00AA1795"/>
    <w:rsid w:val="00AC220D"/>
    <w:rsid w:val="00AC6A1B"/>
    <w:rsid w:val="00B30394"/>
    <w:rsid w:val="00B447F3"/>
    <w:rsid w:val="00B46572"/>
    <w:rsid w:val="00B606C6"/>
    <w:rsid w:val="00B7129E"/>
    <w:rsid w:val="00B80F46"/>
    <w:rsid w:val="00BE1B6B"/>
    <w:rsid w:val="00C03DB8"/>
    <w:rsid w:val="00C1046C"/>
    <w:rsid w:val="00C2050C"/>
    <w:rsid w:val="00C52464"/>
    <w:rsid w:val="00C5354F"/>
    <w:rsid w:val="00C6591D"/>
    <w:rsid w:val="00C70E2E"/>
    <w:rsid w:val="00C84E8B"/>
    <w:rsid w:val="00CA3EBE"/>
    <w:rsid w:val="00CA53EF"/>
    <w:rsid w:val="00CE39C2"/>
    <w:rsid w:val="00D12462"/>
    <w:rsid w:val="00D20394"/>
    <w:rsid w:val="00D3537D"/>
    <w:rsid w:val="00D667B4"/>
    <w:rsid w:val="00D75465"/>
    <w:rsid w:val="00D948EB"/>
    <w:rsid w:val="00D95265"/>
    <w:rsid w:val="00DC1ACB"/>
    <w:rsid w:val="00DC3193"/>
    <w:rsid w:val="00DD5D38"/>
    <w:rsid w:val="00E03937"/>
    <w:rsid w:val="00E62852"/>
    <w:rsid w:val="00E7780E"/>
    <w:rsid w:val="00E80B22"/>
    <w:rsid w:val="00E86128"/>
    <w:rsid w:val="00EA7D5F"/>
    <w:rsid w:val="00EB2338"/>
    <w:rsid w:val="00F31715"/>
    <w:rsid w:val="00F43AA1"/>
    <w:rsid w:val="00F44F4C"/>
    <w:rsid w:val="00F72DEB"/>
    <w:rsid w:val="00FC3F60"/>
    <w:rsid w:val="00FC6FF1"/>
    <w:rsid w:val="00FE26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7B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B7FB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B7FB9"/>
    <w:rPr>
      <w:sz w:val="18"/>
      <w:szCs w:val="18"/>
    </w:rPr>
  </w:style>
  <w:style w:type="paragraph" w:styleId="a4">
    <w:name w:val="footer"/>
    <w:basedOn w:val="a"/>
    <w:link w:val="Char0"/>
    <w:uiPriority w:val="99"/>
    <w:unhideWhenUsed/>
    <w:rsid w:val="007B7FB9"/>
    <w:pPr>
      <w:tabs>
        <w:tab w:val="center" w:pos="4153"/>
        <w:tab w:val="right" w:pos="8306"/>
      </w:tabs>
      <w:snapToGrid w:val="0"/>
      <w:jc w:val="left"/>
    </w:pPr>
    <w:rPr>
      <w:sz w:val="18"/>
      <w:szCs w:val="18"/>
    </w:rPr>
  </w:style>
  <w:style w:type="character" w:customStyle="1" w:styleId="Char0">
    <w:name w:val="页脚 Char"/>
    <w:basedOn w:val="a0"/>
    <w:link w:val="a4"/>
    <w:uiPriority w:val="99"/>
    <w:rsid w:val="007B7FB9"/>
    <w:rPr>
      <w:sz w:val="18"/>
      <w:szCs w:val="18"/>
    </w:rPr>
  </w:style>
  <w:style w:type="paragraph" w:styleId="a5">
    <w:name w:val="Balloon Text"/>
    <w:basedOn w:val="a"/>
    <w:link w:val="Char1"/>
    <w:uiPriority w:val="99"/>
    <w:semiHidden/>
    <w:unhideWhenUsed/>
    <w:rsid w:val="00DC1ACB"/>
    <w:rPr>
      <w:sz w:val="18"/>
      <w:szCs w:val="18"/>
    </w:rPr>
  </w:style>
  <w:style w:type="character" w:customStyle="1" w:styleId="Char1">
    <w:name w:val="批注框文本 Char"/>
    <w:basedOn w:val="a0"/>
    <w:link w:val="a5"/>
    <w:uiPriority w:val="99"/>
    <w:semiHidden/>
    <w:rsid w:val="00DC1AC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580</Words>
  <Characters>3310</Characters>
  <Application>Microsoft Office Word</Application>
  <DocSecurity>0</DocSecurity>
  <Lines>27</Lines>
  <Paragraphs>7</Paragraphs>
  <ScaleCrop>false</ScaleCrop>
  <Company>Microsoft</Company>
  <LinksUpToDate>false</LinksUpToDate>
  <CharactersWithSpaces>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dc:creator>
  <cp:lastModifiedBy>刘长新</cp:lastModifiedBy>
  <cp:revision>2</cp:revision>
  <dcterms:created xsi:type="dcterms:W3CDTF">2020-08-03T07:20:00Z</dcterms:created>
  <dcterms:modified xsi:type="dcterms:W3CDTF">2020-08-03T07:20:00Z</dcterms:modified>
</cp:coreProperties>
</file>