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  <w:r w:rsidRPr="008B6209">
        <w:rPr>
          <w:rFonts w:ascii="Times New Roman" w:hAnsi="Times New Roman"/>
          <w:b/>
          <w:noProof/>
          <w:sz w:val="32"/>
          <w:szCs w:val="32"/>
        </w:rPr>
        <w:drawing>
          <wp:inline distB="0" distL="0" distR="0" distT="0" wp14:anchorId="4B8271E5" wp14:editId="6658358E">
            <wp:extent cx="1069358" cy="1057275"/>
            <wp:effectExtent b="0" l="19050" r="0" t="0"/>
            <wp:docPr descr="E:\工作文件\刘长新\2009\pic 在 Lidongchi 上\logo_csm\logo_csm_new.JPG"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E:\工作文件\刘长新\2009\pic 在 Lidongchi 上\logo_csm\logo_csm_new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96" cy="1058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 w:rsidRPr="008B6209">
      <w:pPr>
        <w:jc w:val="center"/>
        <w:rPr>
          <w:rFonts w:ascii="Times New Roman" w:hAnsi="Times New Roman"/>
          <w:b/>
          <w:sz w:val="48"/>
          <w:szCs w:val="48"/>
        </w:rPr>
      </w:pPr>
      <w:r w:rsidRPr="008B6209">
        <w:rPr>
          <w:rFonts w:ascii="Times New Roman" w:hAnsi="Times New Roman"/>
          <w:b/>
          <w:sz w:val="48"/>
          <w:szCs w:val="48"/>
        </w:rPr>
        <w:t>中国金属学会团体标准项目</w:t>
      </w:r>
      <w:r>
        <w:rPr>
          <w:rFonts w:ascii="Times New Roman" w:hAnsi="Times New Roman" w:hint="eastAsia"/>
          <w:b/>
          <w:sz w:val="48"/>
          <w:szCs w:val="48"/>
        </w:rPr>
        <w:t>建议</w:t>
      </w:r>
      <w:r w:rsidRPr="008B6209">
        <w:rPr>
          <w:rFonts w:ascii="Times New Roman" w:hAnsi="Times New Roman"/>
          <w:b/>
          <w:sz w:val="48"/>
          <w:szCs w:val="48"/>
        </w:rPr>
        <w:t>书</w:t>
      </w:r>
    </w:p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 w:rsidRPr="008A0D12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 w:rsidRPr="00B86CE0">
      <w:pPr>
        <w:rPr>
          <w:rFonts w:ascii="仿宋" w:eastAsia="仿宋" w:hAnsi="仿宋"/>
          <w:b/>
          <w:sz w:val="32"/>
          <w:szCs w:val="32"/>
        </w:rPr>
      </w:pPr>
      <w:bookmarkStart w:id="0" w:name="_Hlk24631589"/>
      <w:r w:rsidRPr="008B6209">
        <w:rPr>
          <w:rFonts w:ascii="Times New Roman" w:hAnsi="Times New Roman" w:hint="eastAsia"/>
          <w:b/>
          <w:sz w:val="32"/>
          <w:szCs w:val="32"/>
        </w:rPr>
        <w:t>标准项目</w:t>
      </w:r>
      <w:bookmarkEnd w:id="0"/>
      <w:r w:rsidRPr="008B6209">
        <w:rPr>
          <w:rFonts w:ascii="Times New Roman" w:hAnsi="Times New Roman" w:hint="eastAsia"/>
          <w:b/>
          <w:sz w:val="32"/>
          <w:szCs w:val="32"/>
        </w:rPr>
        <w:t>名称：</w:t>
      </w:r>
      <w:r w:rsidRPr="008B6209">
        <w:rPr>
          <w:rFonts w:ascii="Times New Roman" w:hAnsi="Times New Roman"/>
          <w:b/>
          <w:sz w:val="32"/>
          <w:szCs w:val="32"/>
        </w:rPr>
        <w:t xml:space="preserve"> </w:t>
      </w:r>
      <w:r w:rsidRPr="00AA57B5">
        <w:rPr>
          <w:rFonts w:ascii="Times New Roman" w:hAnsi="Times New Roman"/>
          <w:b/>
          <w:sz w:val="32"/>
          <w:szCs w:val="32"/>
        </w:rPr>
        <w:t>热轧板带钢轧一体化智能制造体系架构与建设指南</w:t>
      </w:r>
    </w:p>
    <w:p w:rsidP="00B86CE0" w:rsidR="00B86CE0" w:rsidRDefault="00B86CE0" w:rsidRPr="008B6209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 w:rsidRPr="00B86CE0">
      <w:pPr>
        <w:rPr>
          <w:rFonts w:ascii="仿宋" w:eastAsia="仿宋" w:hAnsi="仿宋"/>
          <w:b/>
          <w:sz w:val="32"/>
          <w:szCs w:val="32"/>
        </w:rPr>
      </w:pPr>
      <w:r w:rsidRPr="008B6209">
        <w:rPr>
          <w:rFonts w:ascii="Times New Roman" w:hAnsi="Times New Roman" w:hint="eastAsia"/>
          <w:b/>
          <w:sz w:val="32"/>
          <w:szCs w:val="32"/>
        </w:rPr>
        <w:t>牵头起草单位：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AA57B5">
        <w:rPr>
          <w:rFonts w:ascii="Times New Roman" w:hAnsi="Times New Roman"/>
          <w:b/>
          <w:sz w:val="32"/>
          <w:szCs w:val="32"/>
        </w:rPr>
        <w:t>中冶赛迪重庆信息技术有限公司</w:t>
      </w:r>
    </w:p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</w:p>
    <w:p w:rsidP="00A134AD" w:rsidR="00A134AD" w:rsidRDefault="00B86CE0" w:rsidRPr="00A134AD">
      <w:pPr>
        <w:ind w:hanging="1275" w:hangingChars="397" w:left="1275"/>
        <w:rPr>
          <w:rFonts w:ascii="Times New Roman" w:hAnsi="Times New Roman"/>
          <w:b/>
          <w:sz w:val="32"/>
          <w:szCs w:val="32"/>
        </w:rPr>
      </w:pPr>
      <w:r w:rsidRPr="00A134AD">
        <w:rPr>
          <w:rFonts w:ascii="Times New Roman" w:hAnsi="Times New Roman" w:hint="eastAsia"/>
          <w:b/>
          <w:sz w:val="32"/>
          <w:szCs w:val="32"/>
        </w:rPr>
        <w:t>参加编写单位：</w:t>
      </w:r>
      <w:r w:rsidRPr="00A134AD">
        <w:rPr>
          <w:rFonts w:ascii="Times New Roman" w:hAnsi="Times New Roman" w:hint="eastAsia"/>
          <w:b/>
          <w:sz w:val="32"/>
          <w:szCs w:val="32"/>
        </w:rPr>
        <w:t xml:space="preserve"> </w:t>
      </w:r>
      <w:bookmarkStart w:id="1" w:name="_GoBack"/>
      <w:bookmarkEnd w:id="1"/>
    </w:p>
    <w:p>
      <w:pPr>
        <w:numPr>
          <w:numId w:val="1"/>
        </w:numPr>
        <w:rPr>
          <w:sz w:val="32"/>
        </w:rPr>
      </w:pPr>
      <w:r>
        <w:rPr>
          <w:sz w:val="32"/>
        </w:rPr>
        <w:t>中冶赛迪重庆信息技术有限公司</w:t>
      </w:r>
    </w:p>
    <w:p w:rsidP="00B822AD" w:rsidR="003F364E" w:rsidRDefault="00B86CE0" w:rsidRPr="00A134AD">
      <w:pPr>
        <w:ind w:left="13"/>
        <w:rPr>
          <w:rFonts w:ascii="Times New Roman" w:hAnsi="Times New Roman"/>
          <w:b/>
          <w:sz w:val="32"/>
          <w:szCs w:val="32"/>
        </w:rPr>
      </w:pPr>
      <w:r w:rsidRPr="00A134AD">
        <w:rPr>
          <w:rFonts w:ascii="Times New Roman" w:hAnsi="Times New Roman"/>
          <w:b/>
          <w:sz w:val="32"/>
          <w:szCs w:val="32"/>
        </w:rPr>
        <w:t/>
      </w:r>
    </w:p>
    <w:p w:rsidP="00956ABA" w:rsidR="00832FBF" w:rsidRDefault="00832FBF" w:rsidRPr="00A134AD">
      <w:pPr>
        <w:rPr>
          <w:rFonts w:ascii="Times New Roman" w:hAnsi="Times New Roman"/>
          <w:b/>
          <w:sz w:val="32"/>
          <w:szCs w:val="32"/>
        </w:rPr>
      </w:pPr>
    </w:p>
    <w:p w:rsidP="00B86CE0" w:rsidR="00B86CE0" w:rsidRDefault="00B86CE0">
      <w:pPr>
        <w:rPr>
          <w:rFonts w:ascii="Times New Roman" w:hAnsi="Times New Roman"/>
          <w:b/>
          <w:sz w:val="32"/>
          <w:szCs w:val="32"/>
        </w:rPr>
      </w:pPr>
    </w:p>
    <w:p w:rsidP="00BF6A0C" w:rsidR="00BF6A0C" w:rsidRDefault="00B86CE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 w:hint="eastAsia"/>
          <w:b/>
          <w:sz w:val="32"/>
          <w:szCs w:val="32"/>
        </w:rPr>
        <w:t>中国金属学会标准化工作委员会</w:t>
      </w:r>
    </w:p>
    <w:p w:rsidP="00BF6A0C" w:rsidR="00BF6A0C" w:rsidRDefault="005E03C1">
      <w:pPr>
        <w:jc w:val="center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2020年07月10日</w:t>
      </w:r>
      <w:r>
        <w:br w:type="page"/>
      </w:r>
    </w:p>
    <w:tbl>
      <w:tblPr>
        <w:tblStyle w:val="a3"/>
        <w:tblW w:type="pct" w:w="5323"/>
        <w:tblInd w:type="dxa" w:w="-176"/>
        <w:tblLayout w:type="fixed"/>
        <w:tblLook w:firstColumn="1" w:firstRow="1" w:lastColumn="0" w:lastRow="0" w:noHBand="0" w:noVBand="1" w:val="04A0"/>
      </w:tblPr>
      <w:tblGrid>
        <w:gridCol w:w="1699"/>
        <w:gridCol w:w="846"/>
        <w:gridCol w:w="797"/>
        <w:gridCol w:w="1052"/>
        <w:gridCol w:w="706"/>
        <w:gridCol w:w="996"/>
        <w:gridCol w:w="417"/>
        <w:gridCol w:w="2560"/>
      </w:tblGrid>
      <w:tr w:rsidR="00675874" w:rsidRPr="00EE5A21" w:rsidTr="001E0A0A">
        <w:trPr>
          <w:trHeight w:val="637"/>
        </w:trPr>
        <w:tc>
          <w:tcPr>
            <w:tcW w:type="pct" w:w="936"/>
            <w:vAlign w:val="center"/>
          </w:tcPr>
          <w:p w:rsidP="00F051C0" w:rsidR="00675874" w:rsidRDefault="001E0A0A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32"/>
                <w:szCs w:val="32"/>
              </w:rPr>
              <w:lastRenderedPageBreak/>
              <w:br w:type="page"/>
            </w:r>
            <w:r w:rsidR="00675874" w:rsidRPr="00EE5A21">
              <w:rPr>
                <w:rFonts w:ascii="仿宋" w:cs="Times New Roman" w:eastAsia="仿宋" w:hAnsi="仿宋"/>
                <w:sz w:val="24"/>
                <w:szCs w:val="24"/>
              </w:rPr>
              <w:t>建议项目名称</w:t>
            </w:r>
          </w:p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（中文）</w:t>
            </w:r>
          </w:p>
        </w:tc>
        <w:tc>
          <w:tcPr>
            <w:tcW w:type="pct" w:w="4064"/>
            <w:gridSpan w:val="7"/>
            <w:vAlign w:val="center"/>
          </w:tcPr>
          <w:p w:rsidP="00AA57B5" w:rsidR="00675874" w:rsidRDefault="00CA0A90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热轧板带钢轧一体化智能制造体系架构与建设指南</w:t>
            </w:r>
          </w:p>
        </w:tc>
      </w:tr>
      <w:tr w:rsidR="00675874" w:rsidRPr="00EE5A21" w:rsidTr="001E0A0A">
        <w:trPr>
          <w:trHeight w:val="637"/>
        </w:trPr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建议项目名称</w:t>
            </w:r>
          </w:p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（英文）</w:t>
            </w:r>
          </w:p>
        </w:tc>
        <w:tc>
          <w:tcPr>
            <w:tcW w:type="pct" w:w="4064"/>
            <w:gridSpan w:val="7"/>
            <w:vAlign w:val="center"/>
          </w:tcPr>
          <w:p w:rsidP="00AA57B5" w:rsidR="00675874" w:rsidRDefault="000F03A1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Framework and construction guidance of Intelligent Steelmaking HotStrip-making integration system</w:t>
            </w:r>
          </w:p>
        </w:tc>
      </w:tr>
      <w:tr w:rsidR="00B22133" w:rsidRPr="00EE5A21" w:rsidTr="00B22133">
        <w:trPr>
          <w:trHeight w:val="561"/>
        </w:trPr>
        <w:tc>
          <w:tcPr>
            <w:tcW w:type="pct" w:w="936"/>
            <w:vAlign w:val="center"/>
          </w:tcPr>
          <w:p w:rsidP="00F051C0" w:rsidR="00B22133" w:rsidRDefault="00B22133" w:rsidRPr="00EE5A21">
            <w:pPr>
              <w:spacing w:line="360" w:lineRule="auto"/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制定或修订</w:t>
            </w:r>
          </w:p>
        </w:tc>
        <w:tc>
          <w:tcPr>
            <w:tcW w:type="pct" w:w="1485"/>
            <w:gridSpan w:val="3"/>
            <w:vAlign w:val="center"/>
          </w:tcPr>
          <w:p w:rsidP="00B22133" w:rsidR="00B22133" w:rsidRDefault="00B22133" w:rsidRPr="00EE5A21">
            <w:pPr>
              <w:spacing w:line="360" w:lineRule="auto"/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制定</w:t>
            </w:r>
          </w:p>
        </w:tc>
        <w:tc>
          <w:tcPr>
            <w:tcW w:type="pct" w:w="938"/>
            <w:gridSpan w:val="2"/>
            <w:vAlign w:val="center"/>
          </w:tcPr>
          <w:p w:rsidP="00F051C0" w:rsidR="00B22133" w:rsidRDefault="00B22133" w:rsidRPr="00EE5A21">
            <w:pPr>
              <w:spacing w:line="360" w:lineRule="auto"/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被修订标准号</w:t>
            </w:r>
          </w:p>
        </w:tc>
        <w:tc>
          <w:tcPr>
            <w:tcW w:type="pct" w:w="1641"/>
            <w:gridSpan w:val="2"/>
            <w:vAlign w:val="center"/>
          </w:tcPr>
          <w:p w:rsidP="00F051C0" w:rsidR="00B22133" w:rsidRDefault="00B22133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</w:p>
        </w:tc>
      </w:tr>
      <w:tr w:rsidR="00675874" w:rsidRPr="00EE5A21" w:rsidTr="001E0A0A"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牵头单位</w:t>
            </w:r>
          </w:p>
        </w:tc>
        <w:tc>
          <w:tcPr>
            <w:tcW w:type="pct" w:w="1485"/>
            <w:gridSpan w:val="3"/>
            <w:vAlign w:val="center"/>
          </w:tcPr>
          <w:p w:rsidP="00AA57B5" w:rsidR="00675874" w:rsidRDefault="001449B7" w:rsidRPr="00AA57B5">
            <w:pPr>
              <w:jc w:val="left"/>
              <w:rPr>
                <w:rFonts w:ascii="Times New Roman" w:cs="Times New Roman" w:eastAsia="仿宋" w:hAnsi="Times New Roman"/>
                <w:sz w:val="24"/>
                <w:szCs w:val="24"/>
              </w:rPr>
            </w:pP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中冶赛迪重庆信息技术有限公司</w:t>
            </w:r>
          </w:p>
        </w:tc>
        <w:tc>
          <w:tcPr>
            <w:tcW w:type="pct" w:w="938"/>
            <w:gridSpan w:val="2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计划起止时间</w:t>
            </w:r>
          </w:p>
        </w:tc>
        <w:tc>
          <w:tcPr>
            <w:tcW w:type="pct" w:w="1641"/>
            <w:gridSpan w:val="2"/>
            <w:vAlign w:val="center"/>
          </w:tcPr>
          <w:p w:rsidP="00AA57B5" w:rsidR="00675874" w:rsidRDefault="000F03A1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2020-04-01</w:t>
            </w:r>
            <w:r w:rsidR="007E1437" w:rsidRPr="00AA57B5">
              <w:rPr>
                <w:rFonts w:ascii="Times New Roman" w:cs="Times New Roman" w:eastAsia="仿宋" w:hAnsi="Times New Roman" w:hint="eastAsia"/>
                <w:sz w:val="24"/>
                <w:szCs w:val="24"/>
              </w:rPr>
              <w:t xml:space="preserve"> </w:t>
            </w:r>
            <w:r w:rsidR="00AA57B5">
              <w:rPr>
                <w:rFonts w:ascii="Times New Roman" w:cs="Times New Roman" w:eastAsia="仿宋" w:hAnsi="Times New Roman" w:hint="eastAsia"/>
                <w:sz w:val="24"/>
                <w:szCs w:val="24"/>
              </w:rPr>
              <w:t>至</w:t>
            </w: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2021-06-30</w:t>
            </w:r>
          </w:p>
        </w:tc>
      </w:tr>
      <w:tr w:rsidR="00675874" w:rsidRPr="00EE5A21" w:rsidTr="001E0A0A">
        <w:trPr>
          <w:trHeight w:val="567"/>
        </w:trPr>
        <w:tc>
          <w:tcPr>
            <w:tcW w:type="pct" w:w="936"/>
            <w:vAlign w:val="center"/>
          </w:tcPr>
          <w:p w:rsidP="00AA57B5" w:rsidR="00675874" w:rsidRDefault="00675874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 w:hint="eastAsia"/>
                <w:sz w:val="24"/>
                <w:szCs w:val="24"/>
              </w:rPr>
              <w:t>联系人</w:t>
            </w:r>
          </w:p>
        </w:tc>
        <w:tc>
          <w:tcPr>
            <w:tcW w:type="pct" w:w="1485"/>
            <w:gridSpan w:val="3"/>
            <w:vAlign w:val="center"/>
          </w:tcPr>
          <w:p w:rsidP="00AA57B5" w:rsidR="00675874" w:rsidRDefault="001449B7" w:rsidRPr="00AA57B5">
            <w:pPr>
              <w:jc w:val="left"/>
              <w:rPr>
                <w:rFonts w:ascii="Times New Roman" w:cs="Times New Roman" w:eastAsia="仿宋" w:hAnsi="Times New Roman"/>
                <w:sz w:val="24"/>
                <w:szCs w:val="24"/>
              </w:rPr>
            </w:pPr>
            <w:r w:rsidRPr="00AA57B5">
              <w:rPr>
                <w:rFonts w:ascii="Times New Roman" w:cs="Times New Roman" w:eastAsia="仿宋" w:hAnsi="Times New Roman"/>
                <w:sz w:val="24"/>
                <w:szCs w:val="24"/>
              </w:rPr>
              <w:t>江舸</w:t>
            </w:r>
          </w:p>
        </w:tc>
        <w:tc>
          <w:tcPr>
            <w:tcW w:type="pct" w:w="938"/>
            <w:gridSpan w:val="2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 w:hint="eastAsia"/>
                <w:sz w:val="24"/>
                <w:szCs w:val="24"/>
              </w:rPr>
              <w:t>手机</w:t>
            </w:r>
          </w:p>
        </w:tc>
        <w:tc>
          <w:tcPr>
            <w:tcW w:type="pct" w:w="1641"/>
            <w:gridSpan w:val="2"/>
            <w:vAlign w:val="center"/>
          </w:tcPr>
          <w:p w:rsidP="00AA57B5" w:rsidR="00675874" w:rsidRDefault="001449B7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>13272692832</w:t>
            </w:r>
          </w:p>
        </w:tc>
      </w:tr>
      <w:tr w:rsidR="00675874" w:rsidRPr="00EE5A21" w:rsidTr="001E0A0A">
        <w:trPr>
          <w:trHeight w:val="567"/>
        </w:trPr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 w:hint="eastAsia"/>
                <w:sz w:val="24"/>
                <w:szCs w:val="24"/>
              </w:rPr>
              <w:t>电话</w:t>
            </w:r>
          </w:p>
        </w:tc>
        <w:tc>
          <w:tcPr>
            <w:tcW w:type="pct" w:w="1485"/>
            <w:gridSpan w:val="3"/>
            <w:vAlign w:val="center"/>
          </w:tcPr>
          <w:p w:rsidP="00146187" w:rsidR="00675874" w:rsidRDefault="001449B7" w:rsidRPr="00146187">
            <w:pPr>
              <w:jc w:val="left"/>
              <w:rPr>
                <w:rFonts w:ascii="Times New Roman" w:cs="Times New Roman" w:eastAsia="仿宋" w:hAnsi="Times New Roman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>023-63545713</w:t>
            </w:r>
          </w:p>
        </w:tc>
        <w:tc>
          <w:tcPr>
            <w:tcW w:type="pct" w:w="938"/>
            <w:gridSpan w:val="2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 w:hint="eastAsia"/>
                <w:sz w:val="24"/>
                <w:szCs w:val="24"/>
              </w:rPr>
              <w:t>电子信箱</w:t>
            </w:r>
          </w:p>
        </w:tc>
        <w:tc>
          <w:tcPr>
            <w:tcW w:type="pct" w:w="1641"/>
            <w:gridSpan w:val="2"/>
            <w:vAlign w:val="center"/>
          </w:tcPr>
          <w:p w:rsidP="00146187" w:rsidR="00675874" w:rsidRDefault="001449B7" w:rsidRPr="00146187">
            <w:pPr>
              <w:jc w:val="left"/>
              <w:rPr>
                <w:rFonts w:ascii="Times New Roman" w:cs="Times New Roman" w:eastAsia="仿宋" w:hAnsi="Times New Roman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>107846254@qq.com</w:t>
            </w:r>
          </w:p>
        </w:tc>
      </w:tr>
      <w:tr w:rsidR="00675874" w:rsidRPr="00EE5A21" w:rsidTr="001E0A0A"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目的、意义</w:t>
            </w:r>
          </w:p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或必要性</w:t>
            </w:r>
          </w:p>
        </w:tc>
        <w:tc>
          <w:tcPr>
            <w:tcW w:type="pct" w:w="4064"/>
            <w:gridSpan w:val="7"/>
          </w:tcPr>
          <w:p w:rsidP="00C21B03" w:rsidR="00675874" w:rsidRDefault="000F03A1" w:rsidRPr="00C21B03">
            <w:pPr>
              <w:jc w:val="left"/>
              <w:rPr>
                <w:rFonts w:ascii="Times New Roman" w:cs="Times New Roman" w:eastAsia="仿宋" w:hAnsi="Times New Roman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>炼钢、连铸、热轧板带等工艺流程经过近百年的发展，已经成为钢铁工业中最先进的自动化车间，但是各个工序之间协作、整体的质量控制、设备管理、仓储物流管理等方面仍然存在不少的问题，比如：</w:t>
              <w:cr/>
              <w:t>1) 子系统多且相互独立，形成信息孤岛。</w:t>
              <w:cr/>
              <w:t>2) 数据采集不全且未整合，信息不透明。</w:t>
              <w:cr/>
              <w:t>3) 设备管理水平有待提升。</w:t>
              <w:cr/>
              <w:t>4) 质量管理系统不完善。</w:t>
              <w:cr/>
              <w:t>5) 报表统计效率较低。</w:t>
              <w:cr/>
              <w:t>6）仓储物流信息化水平较低。</w:t>
              <w:cr/>
              <w:t>因此，为了提高信息和知识的共享，加强业务协同，减少操作失误，增设质量管理系统、设备管理系统、仓储物流管理系统等，提升产品质量、设备作业率和劳动生产效率，实现热轧板带钢轧一体化是非常必要的。</w:t>
              <w:cr/>
              <w:t>基于炼钢、连铸和热轧带钢的现状，本标准的目标是搭建热轧板带钢轧一体化智能制造的架构体系，并编制建设指南，对热轧板带钢轧一体化智能管控平台、钢轧一体化计划及执行、生产工艺过程智能化、钢轧一体化质量控制与追溯、生产物流管理、智能设备管理、智能仓储物流管理、钢铁一体精细化成本管理、智慧能源管理、智能安防管理等方面作出规范性或推荐性条文，从而为热轧板带行业的智能化升级发展起到参考、指引和示范作用。</w:t>
            </w:r>
          </w:p>
        </w:tc>
      </w:tr>
      <w:tr w:rsidR="00675874" w:rsidRPr="00EE5A21" w:rsidTr="001E0A0A"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范围和主要</w:t>
            </w: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br/>
              <w:t>技术内容</w:t>
            </w:r>
          </w:p>
        </w:tc>
        <w:tc>
          <w:tcPr>
            <w:tcW w:type="pct" w:w="4064"/>
            <w:gridSpan w:val="7"/>
          </w:tcPr>
          <w:p w:rsidP="00C21B03" w:rsidR="00972695" w:rsidRDefault="003122B6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>本次标准编制的主要内容为炼钢、连铸和热轧板带智能制造的技术范围、核心技术、改造方法以及实施建议等，将对智能炼钢、连铸和热轧板带的提升方向、实施路径等给予较好的指引。标准的适用范围包括炼钢、连铸和热轧板带部分设施。</w:t>
              <w:cr/>
              <w:t>主要技术内容：</w:t>
              <w:cr/>
              <w:t>1、技术体系架构</w:t>
              <w:cr/>
              <w:t>1.1总体技术架构体系（CPS）</w:t>
              <w:cr/>
              <w:t>1.2 一体化智能管控平台技术体系</w:t>
              <w:cr/>
              <w:t>1.3 作业现场智能制造技术体系</w:t>
              <w:cr/>
              <w:t>1.4 环境及安全智能化技术体系</w:t>
              <w:cr/>
              <w:t>2功能模块要求</w:t>
              <w:cr/>
              <w:t>2.1 一体化智能管控平台</w:t>
              <w:cr/>
              <w:t>2.1.1 钢轧大数据中心</w:t>
              <w:cr/>
              <w:t>2.1.2 智能控制模型</w:t>
              <w:cr/>
              <w:t>2.2钢轧一体化计划与执行（智能优化调度与排程）</w:t>
              <w:cr/>
              <w:t>2.3生产工艺过程智能化</w:t>
              <w:cr/>
              <w:t>2.4钢轧一体化质量控制与追溯</w:t>
              <w:cr/>
              <w:t>2.5生产物流管理</w:t>
              <w:cr/>
              <w:t>2.6智能设备管理</w:t>
              <w:cr/>
              <w:t>2.7智能仓储物流管理</w:t>
              <w:cr/>
              <w:t>2.8钢轧一体精细化成本管理</w:t>
              <w:cr/>
              <w:t>2.9 智慧能源管理</w:t>
              <w:cr/>
              <w:t>2.10 智能安防管理</w:t>
            </w:r>
          </w:p>
        </w:tc>
      </w:tr>
      <w:tr w:rsidR="00675874" w:rsidRPr="00EE5A21" w:rsidTr="001E0A0A"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国内外情况</w:t>
            </w: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br/>
              <w:t>简要说明</w:t>
            </w:r>
          </w:p>
        </w:tc>
        <w:tc>
          <w:tcPr>
            <w:tcW w:type="pct" w:w="4064"/>
            <w:gridSpan w:val="7"/>
          </w:tcPr>
          <w:p w:rsidP="00DB2413" w:rsidR="00675874" w:rsidRDefault="003122B6" w:rsidRPr="00EE5A21">
            <w:pPr>
              <w:jc w:val="left"/>
              <w:rPr>
                <w:rFonts w:ascii="仿宋" w:cs="Times New Roman" w:eastAsia="仿宋" w:hAnsi="仿宋"/>
                <w:sz w:val="24"/>
                <w:szCs w:val="24"/>
              </w:rPr>
            </w:pPr>
            <w:r w:rsidRPr="00DB2413">
              <w:rPr>
                <w:rFonts w:ascii="Times New Roman" w:cs="Times New Roman" w:eastAsia="仿宋" w:hAnsi="Times New Roman"/>
                <w:sz w:val="24"/>
                <w:szCs w:val="24"/>
              </w:rPr>
              <w:t>1、国内外对该技术研究情况简要说明: 目前国内外炼钢、连铸和热轧板带工艺段中，都是局部工艺自动控制、数据模型研究较多，但还没有形成完整的钢轧一体化管控体系，当前需要对钢轧一体化管控体系进行深入研究，将钢铁企业炼钢、连铸和热轧板带三大关键工序进行有效集成。同时还需提升各工艺段的智能化应用水平，针对工艺、质量、物流、设备、成本、能源、安防等方面进行全方位的智能化扩展和升级，从而提升整体运营、管理和控制水平。本标准的制定，一方面将对现有的技术进行规范化的总结和提升，另一方面将对当前所缺乏的技术进行方案构建和描述，为未来钢轧一体化智能管控的技术发展奠定基础。</w:t>
              <w:cr/>
              <w:t>2、项目与国际标准或国外先进标准采用程度的考虑：目前该项目尚无对应的国际标准或国外先进标准。</w:t>
              <w:cr/>
              <w:t>3、与国内相关标准间的关系：目前与炼钢相关的主要国家标准为GB50439《炼钢工程设计规范》、与连铸相关的主要国家标准为GB50580《连铸工程设计规范》、与板带轧钢相关的主要国家标准为GB50629《板带轧钢工艺设计规范》，但这些标准主要是针对工艺、装备，未对钢轧一体化智能管控做出系统性的规定。</w:t>
              <w:cr/>
              <w:t>4、指出是否发现有知识产权的问题：无</w:t>
            </w:r>
          </w:p>
        </w:tc>
      </w:tr>
      <w:tr w:rsidR="00972695" w:rsidRPr="00EE5A21" w:rsidTr="001E0A0A">
        <w:tc>
          <w:tcPr>
            <w:tcW w:type="pct" w:w="936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牵头单位</w:t>
            </w:r>
          </w:p>
        </w:tc>
        <w:tc>
          <w:tcPr>
            <w:tcW w:type="pct" w:w="466"/>
            <w:vAlign w:val="bottom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Cs w:val="24"/>
              </w:rPr>
            </w:pPr>
          </w:p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Cs w:val="24"/>
              </w:rPr>
            </w:pPr>
          </w:p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0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16"/>
                <w:szCs w:val="24"/>
              </w:rPr>
              <w:t>（盖公章）</w:t>
            </w:r>
          </w:p>
          <w:p w:rsidP="007E26A7" w:rsidR="00675874" w:rsidRDefault="00675874" w:rsidRPr="00EE5A21">
            <w:pPr>
              <w:wordWrap w:val="0"/>
              <w:ind w:right="360"/>
              <w:jc w:val="right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年</w:t>
            </w:r>
            <w:r w:rsidR="007E26A7">
              <w:rPr>
                <w:rFonts w:ascii="仿宋" w:cs="Times New Roman" w:eastAsia="仿宋" w:hAnsi="仿宋" w:hint="eastAsia"/>
                <w:sz w:val="24"/>
                <w:szCs w:val="24"/>
              </w:rPr>
              <w:t xml:space="preserve"> 月</w:t>
            </w: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日</w:t>
            </w:r>
          </w:p>
        </w:tc>
        <w:tc>
          <w:tcPr>
            <w:tcW w:type="pct" w:w="439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专业技术</w:t>
            </w: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br/>
              <w:t>委员会</w:t>
            </w:r>
          </w:p>
        </w:tc>
        <w:tc>
          <w:tcPr>
            <w:tcW w:type="pct" w:w="969"/>
            <w:gridSpan w:val="2"/>
            <w:vAlign w:val="bottom"/>
          </w:tcPr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Cs w:val="24"/>
              </w:rPr>
            </w:pPr>
          </w:p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 w:val="20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16"/>
                <w:szCs w:val="24"/>
              </w:rPr>
              <w:t>（签字或盖公章）</w:t>
            </w:r>
          </w:p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年 月 日</w:t>
            </w:r>
          </w:p>
        </w:tc>
        <w:tc>
          <w:tcPr>
            <w:tcW w:type="pct" w:w="779"/>
            <w:gridSpan w:val="2"/>
            <w:vAlign w:val="center"/>
          </w:tcPr>
          <w:p w:rsidP="00F051C0" w:rsidR="00675874" w:rsidRDefault="00675874" w:rsidRPr="00EE5A21">
            <w:pPr>
              <w:jc w:val="center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中国金属学会标准化工作委员会</w:t>
            </w:r>
          </w:p>
        </w:tc>
        <w:tc>
          <w:tcPr>
            <w:tcW w:type="pct" w:w="1411"/>
            <w:vAlign w:val="bottom"/>
          </w:tcPr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Cs w:val="24"/>
              </w:rPr>
            </w:pPr>
          </w:p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Cs w:val="24"/>
              </w:rPr>
            </w:pPr>
          </w:p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 w:val="20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16"/>
                <w:szCs w:val="24"/>
              </w:rPr>
              <w:t>（签字或盖公章）</w:t>
            </w:r>
          </w:p>
          <w:p w:rsidP="00F051C0" w:rsidR="00675874" w:rsidRDefault="00675874" w:rsidRPr="00EE5A21">
            <w:pPr>
              <w:jc w:val="right"/>
              <w:rPr>
                <w:rFonts w:ascii="仿宋" w:cs="Times New Roman" w:eastAsia="仿宋" w:hAnsi="仿宋"/>
                <w:sz w:val="24"/>
                <w:szCs w:val="24"/>
              </w:rPr>
            </w:pPr>
            <w:r w:rsidRPr="00EE5A21">
              <w:rPr>
                <w:rFonts w:ascii="仿宋" w:cs="Times New Roman" w:eastAsia="仿宋" w:hAnsi="仿宋"/>
                <w:sz w:val="24"/>
                <w:szCs w:val="24"/>
              </w:rPr>
              <w:t>年 月 日</w:t>
            </w:r>
          </w:p>
        </w:tc>
      </w:tr>
    </w:tbl>
    <w:p w:rsidP="00675874" w:rsidR="00227152" w:rsidRDefault="00227152" w:rsidRPr="00EE5A21">
      <w:pPr>
        <w:rPr>
          <w:rFonts w:ascii="仿宋" w:eastAsia="仿宋" w:hAnsi="仿宋"/>
          <w:sz w:val="24"/>
          <w:szCs w:val="21"/>
        </w:rPr>
      </w:pPr>
    </w:p>
    <w:p w:rsidP="00675874" w:rsidR="00227152" w:rsidRDefault="00227152" w:rsidRPr="00EE5A21">
      <w:pPr>
        <w:rPr>
          <w:rFonts w:ascii="仿宋" w:eastAsia="仿宋" w:hAnsi="仿宋"/>
          <w:sz w:val="24"/>
          <w:szCs w:val="21"/>
        </w:rPr>
      </w:pPr>
      <w:r w:rsidRPr="00EE5A21">
        <w:rPr>
          <w:rFonts w:ascii="仿宋" w:eastAsia="仿宋" w:hAnsi="仿宋"/>
          <w:sz w:val="24"/>
          <w:szCs w:val="21"/>
        </w:rPr>
        <w:t>[注1]</w:t>
      </w:r>
      <w:r w:rsidRPr="00EE5A21">
        <w:rPr>
          <w:rFonts w:ascii="仿宋" w:eastAsia="仿宋" w:hAnsi="仿宋" w:hint="eastAsia"/>
          <w:sz w:val="24"/>
          <w:szCs w:val="21"/>
        </w:rPr>
        <w:t xml:space="preserve"> 表中内容需认真填写，内容要翔实、全面、条理清晰，阐述准确</w:t>
      </w:r>
      <w:r w:rsidR="00752E97" w:rsidRPr="00EE5A21">
        <w:rPr>
          <w:rFonts w:ascii="仿宋" w:eastAsia="仿宋" w:hAnsi="仿宋" w:hint="eastAsia"/>
          <w:sz w:val="24"/>
          <w:szCs w:val="21"/>
        </w:rPr>
        <w:t>、</w:t>
      </w:r>
      <w:r w:rsidRPr="00EE5A21">
        <w:rPr>
          <w:rFonts w:ascii="仿宋" w:eastAsia="仿宋" w:hAnsi="仿宋" w:hint="eastAsia"/>
          <w:sz w:val="24"/>
          <w:szCs w:val="21"/>
        </w:rPr>
        <w:t>明白。如不符合要求，则不予立项；</w:t>
      </w:r>
    </w:p>
    <w:p w:rsidP="00675874" w:rsidR="00675874" w:rsidRDefault="00675874" w:rsidRPr="00EE5A21">
      <w:pPr>
        <w:rPr>
          <w:rFonts w:ascii="仿宋" w:eastAsia="仿宋" w:hAnsi="仿宋"/>
          <w:sz w:val="24"/>
          <w:szCs w:val="21"/>
        </w:rPr>
      </w:pPr>
      <w:r w:rsidRPr="00EE5A21">
        <w:rPr>
          <w:rFonts w:ascii="仿宋" w:eastAsia="仿宋" w:hAnsi="仿宋"/>
          <w:sz w:val="24"/>
          <w:szCs w:val="21"/>
        </w:rPr>
        <w:t>[注</w:t>
      </w:r>
      <w:r w:rsidR="00227152" w:rsidRPr="00EE5A21">
        <w:rPr>
          <w:rFonts w:ascii="仿宋" w:eastAsia="仿宋" w:hAnsi="仿宋" w:hint="eastAsia"/>
          <w:sz w:val="24"/>
          <w:szCs w:val="21"/>
        </w:rPr>
        <w:t>2</w:t>
      </w:r>
      <w:r w:rsidRPr="00EE5A21">
        <w:rPr>
          <w:rFonts w:ascii="仿宋" w:eastAsia="仿宋" w:hAnsi="仿宋"/>
          <w:sz w:val="24"/>
          <w:szCs w:val="21"/>
        </w:rPr>
        <w:t>] 填写制定或修订项目中，若选择修订必须填写被修订标准号；</w:t>
      </w:r>
    </w:p>
    <w:p w:rsidP="00675874" w:rsidR="00675874" w:rsidRDefault="00675874" w:rsidRPr="00EE5A21">
      <w:pPr>
        <w:rPr>
          <w:rFonts w:ascii="仿宋" w:eastAsia="仿宋" w:hAnsi="仿宋"/>
          <w:sz w:val="24"/>
          <w:szCs w:val="21"/>
        </w:rPr>
      </w:pPr>
      <w:r w:rsidRPr="00EE5A21">
        <w:rPr>
          <w:rFonts w:ascii="仿宋" w:eastAsia="仿宋" w:hAnsi="仿宋"/>
          <w:sz w:val="24"/>
          <w:szCs w:val="21"/>
        </w:rPr>
        <w:t>[注</w:t>
      </w:r>
      <w:r w:rsidR="00227152" w:rsidRPr="00EE5A21">
        <w:rPr>
          <w:rFonts w:ascii="仿宋" w:eastAsia="仿宋" w:hAnsi="仿宋" w:hint="eastAsia"/>
          <w:sz w:val="24"/>
          <w:szCs w:val="21"/>
        </w:rPr>
        <w:t>3</w:t>
      </w:r>
      <w:r w:rsidRPr="00EE5A21">
        <w:rPr>
          <w:rFonts w:ascii="仿宋" w:eastAsia="仿宋" w:hAnsi="仿宋"/>
          <w:sz w:val="24"/>
          <w:szCs w:val="21"/>
        </w:rPr>
        <w:t>] 选择采用国际标准，必须填写采标号及采用程度</w:t>
      </w:r>
      <w:r w:rsidRPr="00EE5A21">
        <w:rPr>
          <w:rFonts w:ascii="仿宋" w:eastAsia="仿宋" w:hAnsi="仿宋" w:hint="eastAsia"/>
          <w:sz w:val="24"/>
          <w:szCs w:val="21"/>
        </w:rPr>
        <w:t>；</w:t>
      </w:r>
    </w:p>
    <w:p w:rsidR="00D304C6" w:rsidRDefault="00675874" w:rsidRPr="007F555F">
      <w:pPr>
        <w:rPr>
          <w:rFonts w:ascii="仿宋" w:eastAsia="仿宋" w:hAnsi="仿宋"/>
          <w:sz w:val="44"/>
          <w:szCs w:val="36"/>
        </w:rPr>
      </w:pPr>
      <w:r w:rsidRPr="00EE5A21">
        <w:rPr>
          <w:rFonts w:ascii="仿宋" w:eastAsia="仿宋" w:hAnsi="仿宋"/>
          <w:sz w:val="24"/>
          <w:szCs w:val="21"/>
        </w:rPr>
        <w:t>[注</w:t>
      </w:r>
      <w:r w:rsidR="00227152" w:rsidRPr="00EE5A21">
        <w:rPr>
          <w:rFonts w:ascii="仿宋" w:eastAsia="仿宋" w:hAnsi="仿宋" w:hint="eastAsia"/>
          <w:sz w:val="24"/>
          <w:szCs w:val="21"/>
        </w:rPr>
        <w:t>4</w:t>
      </w:r>
      <w:r w:rsidRPr="00EE5A21">
        <w:rPr>
          <w:rFonts w:ascii="仿宋" w:eastAsia="仿宋" w:hAnsi="仿宋"/>
          <w:sz w:val="24"/>
          <w:szCs w:val="21"/>
        </w:rPr>
        <w:t>]</w:t>
      </w:r>
      <w:r w:rsidRPr="00EE5A21">
        <w:rPr>
          <w:rFonts w:ascii="仿宋" w:eastAsia="仿宋" w:hAnsi="仿宋" w:hint="eastAsia"/>
          <w:sz w:val="24"/>
          <w:szCs w:val="21"/>
        </w:rPr>
        <w:t xml:space="preserve"> 请在中国金属学会网站下载此表格电子版填写。</w:t>
      </w:r>
    </w:p>
    <w:sectPr w:rsidR="00D304C6" w:rsidRPr="007F555F" w:rsidSect="00D304C6">
      <w:pgSz w:h="16838" w:w="11906"/>
      <w:pgMar w:bottom="1440" w:footer="992" w:gutter="0" w:header="851" w:left="1800" w:right="1800" w:top="1440"/>
      <w:cols w:space="425"/>
      <w:docGrid w:linePitch="312" w:type="lines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B56" w:rsidRDefault="00284B56" w:rsidP="00462071">
      <w:r>
        <w:separator/>
      </w:r>
    </w:p>
  </w:endnote>
  <w:endnote w:type="continuationSeparator" w:id="0">
    <w:p w:rsidR="00284B56" w:rsidRDefault="00284B56" w:rsidP="00462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otnote w:id="-1" w:type="separator">
    <w:p w:rsidP="00462071" w:rsidR="00284B56" w:rsidRDefault="00284B56">
      <w:r>
        <w:separator/>
      </w:r>
    </w:p>
  </w:footnote>
  <w:footnote w:id="0" w:type="continuationSeparator">
    <w:p w:rsidP="00462071" w:rsidR="00284B56" w:rsidRDefault="00284B56"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w:abstractNumId="10">
    <w:lvl w:ilvl="0">
      <w:start w:val="1"/>
      <w:numFmt w:val="bullet"/>
      <w:lvlText w:val="●"/>
      <w:lvlJc w:val="left"/>
    </w:lvl>
  </w:abstractNum>
  <w:num w:numId="1">
    <w:abstractNumId w:val="10"/>
  </w:num>
</w:numbering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zoom w:percent="120"/>
  <w:bordersDoNotSurroundHeader/>
  <w:bordersDoNotSurroundFooter/>
  <w:hideGrammaticalError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75874"/>
    <w:rsid w:val="00051C0A"/>
    <w:rsid w:val="000F03A1"/>
    <w:rsid w:val="001449B7"/>
    <w:rsid w:val="00146187"/>
    <w:rsid w:val="0017653E"/>
    <w:rsid w:val="001E0A0A"/>
    <w:rsid w:val="00220565"/>
    <w:rsid w:val="0022598C"/>
    <w:rsid w:val="00227152"/>
    <w:rsid w:val="00284B56"/>
    <w:rsid w:val="002E4D6C"/>
    <w:rsid w:val="002F585E"/>
    <w:rsid w:val="003122B6"/>
    <w:rsid w:val="003F2344"/>
    <w:rsid w:val="003F364E"/>
    <w:rsid w:val="003F6741"/>
    <w:rsid w:val="00462071"/>
    <w:rsid w:val="005E03C1"/>
    <w:rsid w:val="00634B7A"/>
    <w:rsid w:val="00675874"/>
    <w:rsid w:val="00752E97"/>
    <w:rsid w:val="00752EED"/>
    <w:rsid w:val="007A6C3C"/>
    <w:rsid w:val="007A7ED3"/>
    <w:rsid w:val="007E1437"/>
    <w:rsid w:val="007E26A7"/>
    <w:rsid w:val="007F555F"/>
    <w:rsid w:val="00805FF3"/>
    <w:rsid w:val="00832FBF"/>
    <w:rsid w:val="008569A2"/>
    <w:rsid w:val="008A0415"/>
    <w:rsid w:val="008B6209"/>
    <w:rsid w:val="008D37E4"/>
    <w:rsid w:val="00956ABA"/>
    <w:rsid w:val="009719B2"/>
    <w:rsid w:val="00972695"/>
    <w:rsid w:val="00A134AD"/>
    <w:rsid w:val="00A5174B"/>
    <w:rsid w:val="00A54BE4"/>
    <w:rsid w:val="00A82CDF"/>
    <w:rsid w:val="00AA57B5"/>
    <w:rsid w:val="00AC1A82"/>
    <w:rsid w:val="00B22133"/>
    <w:rsid w:val="00B803A7"/>
    <w:rsid w:val="00B822AD"/>
    <w:rsid w:val="00B86CE0"/>
    <w:rsid w:val="00BC0FF9"/>
    <w:rsid w:val="00BF6A0C"/>
    <w:rsid w:val="00C21B03"/>
    <w:rsid w:val="00CA0A90"/>
    <w:rsid w:val="00CE6125"/>
    <w:rsid w:val="00CE7570"/>
    <w:rsid w:val="00D304C6"/>
    <w:rsid w:val="00D863E3"/>
    <w:rsid w:val="00DB2413"/>
    <w:rsid w:val="00E0028A"/>
    <w:rsid w:val="00E03569"/>
    <w:rsid w:val="00E401D8"/>
    <w:rsid w:val="00E501CE"/>
    <w:rsid w:val="00EE454E"/>
    <w:rsid w:val="00EE5A21"/>
    <w:rsid w:val="00F264FF"/>
    <w:rsid w:val="00FA659D"/>
    <w:rsid w:val="00FD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2049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kern w:val="2"/>
        <w:sz w:val="21"/>
        <w:szCs w:val="22"/>
        <w:lang w:bidi="ar-SA" w:eastAsia="zh-CN" w:val="en-US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675874"/>
    <w:pPr>
      <w:widowControl w:val="0"/>
      <w:jc w:val="both"/>
    </w:p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table">
    <w:name w:val="Table Grid"/>
    <w:basedOn w:val="a1"/>
    <w:uiPriority w:val="59"/>
    <w:rsid w:val="00675874"/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a4" w:type="paragraph">
    <w:name w:val="Balloon Text"/>
    <w:basedOn w:val="a"/>
    <w:link w:val="Char"/>
    <w:uiPriority w:val="99"/>
    <w:semiHidden/>
    <w:unhideWhenUsed/>
    <w:rsid w:val="00675874"/>
    <w:rPr>
      <w:sz w:val="18"/>
      <w:szCs w:val="18"/>
    </w:rPr>
  </w:style>
  <w:style w:customStyle="1" w:styleId="Char" w:type="character">
    <w:name w:val="批注框文本 Char"/>
    <w:basedOn w:val="a0"/>
    <w:link w:val="a4"/>
    <w:uiPriority w:val="99"/>
    <w:semiHidden/>
    <w:rsid w:val="00675874"/>
    <w:rPr>
      <w:sz w:val="18"/>
      <w:szCs w:val="18"/>
    </w:rPr>
  </w:style>
  <w:style w:styleId="a5" w:type="paragraph">
    <w:name w:val="header"/>
    <w:basedOn w:val="a"/>
    <w:link w:val="Char0"/>
    <w:uiPriority w:val="99"/>
    <w:unhideWhenUsed/>
    <w:rsid w:val="00462071"/>
    <w:pPr>
      <w:pBdr>
        <w:bottom w:color="auto" w:space="1" w:sz="6" w:val="single"/>
      </w:pBdr>
      <w:tabs>
        <w:tab w:pos="4153" w:val="center"/>
        <w:tab w:pos="8306" w:val="right"/>
      </w:tabs>
      <w:snapToGrid w:val="0"/>
      <w:jc w:val="center"/>
    </w:pPr>
    <w:rPr>
      <w:sz w:val="18"/>
      <w:szCs w:val="18"/>
    </w:rPr>
  </w:style>
  <w:style w:customStyle="1" w:styleId="Char0" w:type="character">
    <w:name w:val="页眉 Char"/>
    <w:basedOn w:val="a0"/>
    <w:link w:val="a5"/>
    <w:uiPriority w:val="99"/>
    <w:rsid w:val="00462071"/>
    <w:rPr>
      <w:sz w:val="18"/>
      <w:szCs w:val="18"/>
    </w:rPr>
  </w:style>
  <w:style w:styleId="a6" w:type="paragraph">
    <w:name w:val="footer"/>
    <w:basedOn w:val="a"/>
    <w:link w:val="Char1"/>
    <w:uiPriority w:val="99"/>
    <w:unhideWhenUsed/>
    <w:rsid w:val="00462071"/>
    <w:pPr>
      <w:tabs>
        <w:tab w:pos="4153" w:val="center"/>
        <w:tab w:pos="8306" w:val="right"/>
      </w:tabs>
      <w:snapToGrid w:val="0"/>
      <w:jc w:val="left"/>
    </w:pPr>
    <w:rPr>
      <w:sz w:val="18"/>
      <w:szCs w:val="18"/>
    </w:rPr>
  </w:style>
  <w:style w:customStyle="1" w:styleId="Char1" w:type="character">
    <w:name w:val="页脚 Char"/>
    <w:basedOn w:val="a0"/>
    <w:link w:val="a6"/>
    <w:uiPriority w:val="99"/>
    <w:rsid w:val="0046207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7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33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10" Target="numbering.xml" Type="http://schemas.openxmlformats.org/officeDocument/2006/relationships/numbering"/>
<Relationship Id="rId2" Target="stylesWithEffects.xml" Type="http://schemas.microsoft.com/office/2007/relationships/stylesWithEffect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jpeg" Type="http://schemas.openxmlformats.org/officeDocument/2006/relationships/image"/>
<Relationship Id="rId8" Target="fontTable.xml" Type="http://schemas.openxmlformats.org/officeDocument/2006/relationships/fontTable"/>
<Relationship Id="rId9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2018-02-12T02:49:00Z</dcterms:created>
  <dc:creator>PC</dc:creator>
  <cp:lastModifiedBy>Windows 用户</cp:lastModifiedBy>
  <dcterms:modified xsi:type="dcterms:W3CDTF">2020-05-02T17:18:00Z</dcterms:modified>
  <cp:revision>40</cp:revision>
</cp:coreProperties>
</file>