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B81A2" w14:textId="77777777" w:rsidR="003C5FA6" w:rsidRDefault="003C5FA6" w:rsidP="00813C95">
      <w:pPr>
        <w:rPr>
          <w:rFonts w:ascii="方正黑体简体" w:eastAsia="方正黑体简体"/>
          <w:color w:val="000000"/>
          <w:szCs w:val="32"/>
        </w:rPr>
      </w:pPr>
      <w:bookmarkStart w:id="0" w:name="_Toc499110425"/>
      <w:bookmarkStart w:id="1" w:name="_Toc505865641"/>
    </w:p>
    <w:p w14:paraId="4A48FCDE" w14:textId="77777777" w:rsidR="006072F5" w:rsidRPr="00D217EB" w:rsidRDefault="008C7242" w:rsidP="00813C95">
      <w:pPr>
        <w:rPr>
          <w:rFonts w:ascii="黑体" w:eastAsia="黑体" w:hAnsi="黑体"/>
          <w:noProof/>
          <w:color w:val="000000"/>
        </w:rPr>
      </w:pPr>
      <w:r w:rsidRPr="00F43594">
        <w:rPr>
          <w:rFonts w:eastAsia="黑体"/>
          <w:noProof/>
          <w:color w:val="000000"/>
        </w:rPr>
        <w:t xml:space="preserve">ICS </w:t>
      </w:r>
      <w:r w:rsidR="00181C3A" w:rsidRPr="00D217EB">
        <w:rPr>
          <w:rFonts w:ascii="黑体" w:eastAsia="黑体" w:hAnsi="黑体"/>
          <w:noProof/>
          <w:color w:val="000000"/>
        </w:rPr>
        <w:t>XX</w:t>
      </w:r>
      <w:r w:rsidR="00B37DC8" w:rsidRPr="00D217EB">
        <w:rPr>
          <w:rFonts w:ascii="黑体" w:eastAsia="黑体" w:hAnsi="黑体" w:hint="eastAsia"/>
          <w:noProof/>
          <w:color w:val="000000"/>
        </w:rPr>
        <w:t>.</w:t>
      </w:r>
      <w:r w:rsidR="00181C3A" w:rsidRPr="00D217EB">
        <w:rPr>
          <w:rFonts w:ascii="黑体" w:eastAsia="黑体" w:hAnsi="黑体"/>
          <w:noProof/>
          <w:color w:val="000000"/>
        </w:rPr>
        <w:t>XXX</w:t>
      </w:r>
    </w:p>
    <w:p w14:paraId="6D19A265" w14:textId="77777777" w:rsidR="006072F5" w:rsidRPr="00D217EB" w:rsidRDefault="00181C3A" w:rsidP="003375F9">
      <w:pPr>
        <w:rPr>
          <w:rFonts w:ascii="黑体" w:eastAsia="黑体" w:hAnsi="黑体"/>
          <w:noProof/>
          <w:color w:val="000000"/>
        </w:rPr>
      </w:pPr>
      <w:r w:rsidRPr="00D217EB">
        <w:rPr>
          <w:rFonts w:ascii="黑体" w:eastAsia="黑体" w:hAnsi="黑体"/>
          <w:noProof/>
          <w:color w:val="000000"/>
        </w:rPr>
        <w:t>XX</w:t>
      </w:r>
    </w:p>
    <w:p w14:paraId="0B77DD0E" w14:textId="77777777" w:rsidR="006072F5" w:rsidRPr="00C72A00" w:rsidRDefault="006072F5" w:rsidP="006072F5">
      <w:pPr>
        <w:rPr>
          <w:rFonts w:ascii="宋体" w:hAnsi="宋体"/>
          <w:noProof/>
          <w:color w:val="000000"/>
          <w:szCs w:val="22"/>
        </w:rPr>
      </w:pPr>
    </w:p>
    <w:p w14:paraId="106805FB" w14:textId="77777777" w:rsidR="006072F5" w:rsidRPr="00C72A00" w:rsidRDefault="006072F5" w:rsidP="006072F5">
      <w:pPr>
        <w:jc w:val="center"/>
        <w:rPr>
          <w:rFonts w:ascii="黑体" w:eastAsia="黑体" w:hAnsi="黑体"/>
          <w:noProof/>
          <w:color w:val="000000"/>
          <w:sz w:val="84"/>
          <w:szCs w:val="84"/>
        </w:rPr>
      </w:pPr>
      <w:r w:rsidRPr="00C72A00">
        <w:rPr>
          <w:rFonts w:ascii="黑体" w:eastAsia="黑体" w:hAnsi="黑体" w:hint="eastAsia"/>
          <w:noProof/>
          <w:color w:val="000000"/>
          <w:sz w:val="84"/>
          <w:szCs w:val="84"/>
        </w:rPr>
        <w:t>团   体   标   准</w:t>
      </w:r>
    </w:p>
    <w:p w14:paraId="01BA21E3" w14:textId="77777777" w:rsidR="006072F5" w:rsidRPr="00790E21" w:rsidRDefault="006072F5" w:rsidP="006072F5">
      <w:pPr>
        <w:jc w:val="right"/>
        <w:rPr>
          <w:rFonts w:ascii="黑体" w:eastAsia="黑体" w:hAnsi="黑体"/>
          <w:noProof/>
          <w:color w:val="000000"/>
          <w:sz w:val="28"/>
          <w:szCs w:val="21"/>
        </w:rPr>
      </w:pPr>
      <w:r w:rsidRPr="00790E21">
        <w:rPr>
          <w:rFonts w:ascii="黑体" w:eastAsia="黑体" w:hAnsi="黑体"/>
          <w:noProof/>
          <w:color w:val="000000"/>
          <w:sz w:val="28"/>
          <w:szCs w:val="21"/>
        </w:rPr>
        <w:t>T/</w:t>
      </w:r>
      <w:r w:rsidR="005D5B72">
        <w:rPr>
          <w:rFonts w:ascii="黑体" w:eastAsia="黑体" w:hAnsi="黑体" w:hint="eastAsia"/>
          <w:noProof/>
          <w:color w:val="000000"/>
          <w:sz w:val="28"/>
          <w:szCs w:val="21"/>
        </w:rPr>
        <w:t>CSM</w:t>
      </w:r>
      <w:r w:rsidRPr="00790E21">
        <w:rPr>
          <w:rFonts w:ascii="黑体" w:eastAsia="黑体" w:hAnsi="黑体"/>
          <w:noProof/>
          <w:color w:val="000000"/>
          <w:sz w:val="28"/>
          <w:szCs w:val="21"/>
        </w:rPr>
        <w:t xml:space="preserve"> XXXX-YYYY</w:t>
      </w:r>
    </w:p>
    <w:p w14:paraId="5CB2C1AD" w14:textId="77777777" w:rsidR="00D217EB" w:rsidRPr="00790E21" w:rsidRDefault="00D217EB" w:rsidP="006072F5">
      <w:pPr>
        <w:jc w:val="right"/>
        <w:rPr>
          <w:rFonts w:ascii="宋体" w:hAnsi="宋体"/>
          <w:noProof/>
          <w:color w:val="000000"/>
        </w:rPr>
      </w:pPr>
    </w:p>
    <w:p w14:paraId="50BCFD3D" w14:textId="6FED90A4" w:rsidR="006072F5" w:rsidRPr="00C72A00" w:rsidRDefault="00FF64D4" w:rsidP="006072F5">
      <w:pPr>
        <w:rPr>
          <w:rFonts w:ascii="Calibri" w:hAnsi="Calibri"/>
          <w:b/>
          <w:noProof/>
          <w:color w:val="000000"/>
          <w:sz w:val="48"/>
          <w:szCs w:val="48"/>
        </w:rPr>
      </w:pPr>
      <w:r>
        <w:rPr>
          <w:noProof/>
          <w:color w:val="000000"/>
        </w:rPr>
        <mc:AlternateContent>
          <mc:Choice Requires="wps">
            <w:drawing>
              <wp:anchor distT="4294967294" distB="4294967294" distL="114300" distR="114300" simplePos="0" relativeHeight="251657728" behindDoc="0" locked="0" layoutInCell="1" allowOverlap="1" wp14:anchorId="1525F180" wp14:editId="03E47F20">
                <wp:simplePos x="0" y="0"/>
                <wp:positionH relativeFrom="margin">
                  <wp:align>center</wp:align>
                </wp:positionH>
                <wp:positionV relativeFrom="paragraph">
                  <wp:posOffset>71119</wp:posOffset>
                </wp:positionV>
                <wp:extent cx="5939790" cy="0"/>
                <wp:effectExtent l="0" t="0" r="3810" b="19050"/>
                <wp:wrapNone/>
                <wp:docPr id="1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9D3A48" id="_x0000_t32" coordsize="21600,21600" o:spt="32" o:oned="t" path="m,l21600,21600e" filled="f">
                <v:path arrowok="t" fillok="f" o:connecttype="none"/>
                <o:lock v:ext="edit" shapetype="t"/>
              </v:shapetype>
              <v:shape id="AutoShape 4" o:spid="_x0000_s1026" type="#_x0000_t32" style="position:absolute;left:0;text-align:left;margin-left:0;margin-top:5.6pt;width:467.7pt;height:0;z-index:251657728;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IoEuAEAAFcDAAAOAAAAZHJzL2Uyb0RvYy54bWysU8Fu2zAMvQ/YPwi6L3Y6dFuMOD2k6y7d&#10;FqDdBzCSbAuTRYFUYufvJ6lJVmy3YT4IlEg+Pj7S67t5dOJoiC36Vi4XtRTGK9TW96388fzw7pMU&#10;HMFrcOhNK0+G5d3m7Zv1FBpzgwM6bUgkEM/NFFo5xBiaqmI1mBF4gcH45OyQRojpSn2lCaaEPrrq&#10;pq4/VBOSDoTKMKfX+xen3BT8rjMqfu86NlG4ViZusZxUzn0+q80amp4gDFadacA/sBjB+lT0CnUP&#10;EcSB7F9Qo1WEjF1cKBwr7DqrTOkhdbOs/+jmaYBgSi9JHA5Xmfj/wapvx63fUaauZv8UHlH9ZOFx&#10;O4DvTSHwfAppcMssVTUFbq4p+cJhR2I/fUWdYuAQsagwdzRmyNSfmIvYp6vYZo5Cpcfb1fvVx1Wa&#10;ibr4KmguiYE4fjE4imy0kiOB7Ye4Re/TSJGWpQwcHzlmWtBcEnJVjw/WuTJZ58WUuK/q27pkMDqr&#10;szfHMfX7rSNxhLwc5StNJs/rMMKD1wVtMKA/n+0I1r3YqbrzZ22yHHn3uNmjPu3oolmaXqF53rS8&#10;Hq/vJfv3/7D5BQAA//8DAFBLAwQUAAYACAAAACEA0RKxoNkAAAAGAQAADwAAAGRycy9kb3ducmV2&#10;LnhtbEyPwU7DMBBE70j8g7VIXBB1WqBKQ5wKIXHiQFr4gE2yTSLidRQ7jfl7FnGA48ysZt7m+2gH&#10;dabJ944NrFcJKOLaNT23Bj7eX25TUD4gNzg4JgNf5GFfXF7kmDVu4QOdj6FVUsI+QwNdCGOmta87&#10;suhXbiSW7OQmi0Hk1OpmwkXK7aA3SbLVFnuWhQ5Heu6o/jzO1kB823KIZRqrhedXn96UEW1pzPVV&#10;fHoEFSiGv2P4wRd0KISpcjM3Xg0G5JEg7noDStLd3cM9qOrX0EWu/+MX3wAAAP//AwBQSwECLQAU&#10;AAYACAAAACEAtoM4kv4AAADhAQAAEwAAAAAAAAAAAAAAAAAAAAAAW0NvbnRlbnRfVHlwZXNdLnht&#10;bFBLAQItABQABgAIAAAAIQA4/SH/1gAAAJQBAAALAAAAAAAAAAAAAAAAAC8BAABfcmVscy8ucmVs&#10;c1BLAQItABQABgAIAAAAIQDDIIoEuAEAAFcDAAAOAAAAAAAAAAAAAAAAAC4CAABkcnMvZTJvRG9j&#10;LnhtbFBLAQItABQABgAIAAAAIQDRErGg2QAAAAYBAAAPAAAAAAAAAAAAAAAAABIEAABkcnMvZG93&#10;bnJldi54bWxQSwUGAAAAAAQABADzAAAAGAUAAAAA&#10;" strokeweight="1.5pt">
                <w10:wrap anchorx="margin"/>
              </v:shape>
            </w:pict>
          </mc:Fallback>
        </mc:AlternateContent>
      </w:r>
    </w:p>
    <w:p w14:paraId="7D4BF382" w14:textId="77777777" w:rsidR="006072F5" w:rsidRPr="00C72A00" w:rsidRDefault="006072F5" w:rsidP="006072F5">
      <w:pPr>
        <w:rPr>
          <w:rFonts w:ascii="Calibri" w:hAnsi="Calibri"/>
          <w:b/>
          <w:noProof/>
          <w:color w:val="000000"/>
          <w:sz w:val="48"/>
          <w:szCs w:val="48"/>
        </w:rPr>
      </w:pPr>
    </w:p>
    <w:p w14:paraId="65C9C713" w14:textId="77777777" w:rsidR="006072F5" w:rsidRPr="00C72A00" w:rsidRDefault="006072F5" w:rsidP="006072F5">
      <w:pPr>
        <w:rPr>
          <w:rFonts w:ascii="Calibri" w:hAnsi="Calibri"/>
          <w:b/>
          <w:noProof/>
          <w:color w:val="000000"/>
          <w:sz w:val="48"/>
          <w:szCs w:val="48"/>
        </w:rPr>
      </w:pPr>
    </w:p>
    <w:p w14:paraId="08E6FFB1" w14:textId="77777777" w:rsidR="006072F5" w:rsidRPr="00790E21" w:rsidRDefault="00D4564B" w:rsidP="006072F5">
      <w:pPr>
        <w:snapToGrid w:val="0"/>
        <w:spacing w:line="360" w:lineRule="auto"/>
        <w:jc w:val="center"/>
        <w:rPr>
          <w:rFonts w:eastAsia="黑体"/>
          <w:color w:val="000000"/>
          <w:sz w:val="48"/>
          <w:szCs w:val="48"/>
        </w:rPr>
      </w:pPr>
      <w:r>
        <w:rPr>
          <w:rFonts w:eastAsia="黑体" w:hint="eastAsia"/>
          <w:color w:val="000000"/>
          <w:sz w:val="48"/>
          <w:szCs w:val="48"/>
        </w:rPr>
        <w:t>高炉</w:t>
      </w:r>
      <w:r w:rsidR="00495D7B">
        <w:rPr>
          <w:rFonts w:eastAsia="黑体" w:hint="eastAsia"/>
          <w:color w:val="000000"/>
          <w:sz w:val="48"/>
          <w:szCs w:val="48"/>
        </w:rPr>
        <w:t>炼铁变压吸附供氧技术要求</w:t>
      </w:r>
    </w:p>
    <w:p w14:paraId="20EBF056" w14:textId="77777777" w:rsidR="00D4564B" w:rsidRDefault="00F7390D" w:rsidP="00F7390D">
      <w:pPr>
        <w:jc w:val="center"/>
        <w:rPr>
          <w:rFonts w:eastAsia="黑体"/>
          <w:noProof/>
          <w:sz w:val="30"/>
          <w:szCs w:val="30"/>
        </w:rPr>
      </w:pPr>
      <w:r w:rsidRPr="00F7390D">
        <w:rPr>
          <w:rFonts w:eastAsia="黑体"/>
          <w:noProof/>
          <w:sz w:val="30"/>
          <w:szCs w:val="30"/>
        </w:rPr>
        <w:t xml:space="preserve">Technical requirements for pressure swing adsorption oxygen supply in </w:t>
      </w:r>
    </w:p>
    <w:p w14:paraId="166FCE37" w14:textId="77777777" w:rsidR="00F7390D" w:rsidRPr="00F7390D" w:rsidRDefault="00D4564B" w:rsidP="00F7390D">
      <w:pPr>
        <w:jc w:val="center"/>
        <w:rPr>
          <w:rFonts w:eastAsia="黑体"/>
          <w:noProof/>
          <w:sz w:val="30"/>
          <w:szCs w:val="30"/>
        </w:rPr>
      </w:pPr>
      <w:r w:rsidRPr="00D4564B">
        <w:rPr>
          <w:rFonts w:eastAsia="黑体"/>
          <w:noProof/>
          <w:sz w:val="30"/>
          <w:szCs w:val="30"/>
        </w:rPr>
        <w:t>blast furnace</w:t>
      </w:r>
      <w:r>
        <w:rPr>
          <w:rFonts w:eastAsia="黑体"/>
          <w:noProof/>
          <w:sz w:val="30"/>
          <w:szCs w:val="30"/>
        </w:rPr>
        <w:t xml:space="preserve"> </w:t>
      </w:r>
      <w:r w:rsidR="00F7390D" w:rsidRPr="00F7390D">
        <w:rPr>
          <w:rFonts w:eastAsia="黑体"/>
          <w:noProof/>
          <w:sz w:val="30"/>
          <w:szCs w:val="30"/>
        </w:rPr>
        <w:t>ironmaking</w:t>
      </w:r>
    </w:p>
    <w:p w14:paraId="5A46C595" w14:textId="77777777" w:rsidR="006072F5" w:rsidRPr="00F7390D" w:rsidRDefault="006072F5" w:rsidP="00D217EB">
      <w:pPr>
        <w:jc w:val="center"/>
        <w:rPr>
          <w:rFonts w:eastAsia="黑体"/>
          <w:noProof/>
          <w:color w:val="FF0000"/>
          <w:sz w:val="30"/>
          <w:szCs w:val="30"/>
        </w:rPr>
      </w:pPr>
    </w:p>
    <w:p w14:paraId="6816C868" w14:textId="77777777" w:rsidR="006072F5" w:rsidRPr="00D217EB" w:rsidRDefault="006072F5" w:rsidP="006072F5">
      <w:pPr>
        <w:spacing w:line="480" w:lineRule="auto"/>
        <w:rPr>
          <w:rFonts w:ascii="Calibri" w:hAnsi="Calibri"/>
          <w:noProof/>
          <w:color w:val="000000"/>
          <w:sz w:val="30"/>
          <w:szCs w:val="30"/>
        </w:rPr>
      </w:pPr>
    </w:p>
    <w:p w14:paraId="4D133178" w14:textId="77777777" w:rsidR="006072F5" w:rsidRDefault="006072F5" w:rsidP="006072F5">
      <w:pPr>
        <w:spacing w:line="480" w:lineRule="auto"/>
        <w:rPr>
          <w:rFonts w:ascii="Calibri" w:hAnsi="Calibri"/>
          <w:noProof/>
          <w:color w:val="000000"/>
          <w:sz w:val="30"/>
          <w:szCs w:val="30"/>
        </w:rPr>
      </w:pPr>
    </w:p>
    <w:p w14:paraId="745DB3D0" w14:textId="77777777" w:rsidR="00181C3A" w:rsidRDefault="00181C3A" w:rsidP="006072F5">
      <w:pPr>
        <w:spacing w:line="480" w:lineRule="auto"/>
        <w:rPr>
          <w:rFonts w:ascii="Calibri" w:hAnsi="Calibri"/>
          <w:noProof/>
          <w:color w:val="000000"/>
          <w:sz w:val="30"/>
          <w:szCs w:val="30"/>
        </w:rPr>
      </w:pPr>
    </w:p>
    <w:p w14:paraId="49C82FFE" w14:textId="77777777" w:rsidR="00181C3A" w:rsidRDefault="00181C3A" w:rsidP="006072F5">
      <w:pPr>
        <w:spacing w:line="480" w:lineRule="auto"/>
        <w:rPr>
          <w:rFonts w:ascii="Calibri" w:hAnsi="Calibri"/>
          <w:noProof/>
          <w:color w:val="000000"/>
          <w:sz w:val="30"/>
          <w:szCs w:val="30"/>
        </w:rPr>
      </w:pPr>
    </w:p>
    <w:p w14:paraId="1FE5FFD0" w14:textId="77777777" w:rsidR="00181C3A" w:rsidRPr="004F0A1E" w:rsidRDefault="00181C3A" w:rsidP="006072F5">
      <w:pPr>
        <w:spacing w:line="480" w:lineRule="auto"/>
        <w:rPr>
          <w:rFonts w:ascii="Calibri" w:hAnsi="Calibri"/>
          <w:noProof/>
          <w:color w:val="000000"/>
          <w:sz w:val="30"/>
          <w:szCs w:val="30"/>
        </w:rPr>
      </w:pPr>
    </w:p>
    <w:p w14:paraId="55938E8D" w14:textId="77777777" w:rsidR="006072F5" w:rsidRPr="00C72A00" w:rsidRDefault="006072F5" w:rsidP="006072F5">
      <w:pPr>
        <w:spacing w:line="480" w:lineRule="auto"/>
        <w:rPr>
          <w:rFonts w:ascii="Calibri" w:hAnsi="Calibri"/>
          <w:noProof/>
          <w:color w:val="000000"/>
          <w:sz w:val="30"/>
          <w:szCs w:val="30"/>
        </w:rPr>
      </w:pPr>
    </w:p>
    <w:p w14:paraId="18D095B6" w14:textId="77777777" w:rsidR="006072F5" w:rsidRPr="00C72A00" w:rsidRDefault="006072F5" w:rsidP="006072F5">
      <w:pPr>
        <w:spacing w:line="600" w:lineRule="auto"/>
        <w:rPr>
          <w:rFonts w:ascii="Calibri" w:hAnsi="Calibri"/>
          <w:noProof/>
          <w:color w:val="000000"/>
          <w:sz w:val="30"/>
          <w:szCs w:val="30"/>
        </w:rPr>
      </w:pPr>
    </w:p>
    <w:p w14:paraId="150C1C78" w14:textId="77777777" w:rsidR="006072F5" w:rsidRPr="00C72A00" w:rsidRDefault="006072F5" w:rsidP="00181C3A">
      <w:pPr>
        <w:spacing w:line="600" w:lineRule="auto"/>
        <w:jc w:val="center"/>
        <w:rPr>
          <w:rFonts w:ascii="方正粗圆简体" w:eastAsia="方正粗圆简体" w:hAnsi="方正粗宋简体"/>
          <w:color w:val="000000"/>
          <w:sz w:val="30"/>
          <w:szCs w:val="30"/>
          <w:u w:val="single"/>
        </w:rPr>
      </w:pPr>
      <w:r w:rsidRPr="00C72A00">
        <w:rPr>
          <w:noProof/>
          <w:color w:val="000000"/>
          <w:sz w:val="30"/>
          <w:szCs w:val="30"/>
          <w:u w:val="single"/>
        </w:rPr>
        <w:t>xxxx-xx-xx</w:t>
      </w:r>
      <w:r w:rsidRPr="00C72A00">
        <w:rPr>
          <w:rFonts w:ascii="黑体" w:eastAsia="黑体" w:hAnsi="黑体" w:hint="eastAsia"/>
          <w:noProof/>
          <w:color w:val="000000"/>
          <w:sz w:val="30"/>
          <w:szCs w:val="30"/>
          <w:u w:val="single"/>
        </w:rPr>
        <w:t>发布</w:t>
      </w:r>
      <w:r w:rsidRPr="00C72A00">
        <w:rPr>
          <w:noProof/>
          <w:color w:val="000000"/>
          <w:sz w:val="30"/>
          <w:szCs w:val="30"/>
          <w:u w:val="single"/>
        </w:rPr>
        <w:t xml:space="preserve">    </w:t>
      </w:r>
      <w:r w:rsidR="00F81C60">
        <w:rPr>
          <w:rFonts w:hint="eastAsia"/>
          <w:noProof/>
          <w:color w:val="000000"/>
          <w:sz w:val="30"/>
          <w:szCs w:val="30"/>
          <w:u w:val="single"/>
        </w:rPr>
        <w:t xml:space="preserve">             </w:t>
      </w:r>
      <w:r w:rsidRPr="00C72A00">
        <w:rPr>
          <w:noProof/>
          <w:color w:val="000000"/>
          <w:sz w:val="30"/>
          <w:szCs w:val="30"/>
          <w:u w:val="single"/>
        </w:rPr>
        <w:t xml:space="preserve">     xxxx-xx-xx</w:t>
      </w:r>
      <w:r w:rsidRPr="00C72A00">
        <w:rPr>
          <w:rFonts w:ascii="黑体" w:eastAsia="黑体" w:hAnsi="黑体" w:hint="eastAsia"/>
          <w:noProof/>
          <w:color w:val="000000"/>
          <w:sz w:val="30"/>
          <w:szCs w:val="30"/>
          <w:u w:val="single"/>
        </w:rPr>
        <w:t>实施</w:t>
      </w:r>
    </w:p>
    <w:p w14:paraId="0CACE7A9" w14:textId="77777777" w:rsidR="006072F5" w:rsidRPr="00C72A00" w:rsidRDefault="005D5B72" w:rsidP="006072F5">
      <w:pPr>
        <w:jc w:val="center"/>
        <w:rPr>
          <w:rFonts w:ascii="黑体" w:eastAsia="黑体" w:hAnsi="黑体"/>
          <w:color w:val="000000"/>
          <w:sz w:val="30"/>
          <w:szCs w:val="30"/>
        </w:rPr>
      </w:pPr>
      <w:r w:rsidRPr="005D5B72">
        <w:rPr>
          <w:rFonts w:ascii="黑体" w:eastAsia="黑体" w:hAnsi="黑体" w:hint="eastAsia"/>
          <w:color w:val="000000"/>
          <w:sz w:val="30"/>
          <w:szCs w:val="30"/>
        </w:rPr>
        <w:t>中国金属学会</w:t>
      </w:r>
      <w:r w:rsidR="006072F5" w:rsidRPr="00C72A00">
        <w:rPr>
          <w:rFonts w:ascii="黑体" w:eastAsia="黑体" w:hAnsi="黑体" w:hint="eastAsia"/>
          <w:color w:val="000000"/>
          <w:sz w:val="30"/>
          <w:szCs w:val="30"/>
        </w:rPr>
        <w:t>发布</w:t>
      </w:r>
    </w:p>
    <w:p w14:paraId="603FFD7C" w14:textId="77777777" w:rsidR="006072F5" w:rsidRPr="00C72A00" w:rsidRDefault="006072F5" w:rsidP="006072F5">
      <w:pPr>
        <w:rPr>
          <w:color w:val="000000"/>
        </w:rPr>
      </w:pPr>
    </w:p>
    <w:p w14:paraId="11EC55A4" w14:textId="77777777" w:rsidR="00AE0550" w:rsidRPr="00C72A00" w:rsidRDefault="00AE0550" w:rsidP="0039201B">
      <w:pPr>
        <w:pStyle w:val="affff4"/>
        <w:jc w:val="both"/>
        <w:rPr>
          <w:color w:val="000000"/>
        </w:rPr>
        <w:sectPr w:rsidR="00AE0550" w:rsidRPr="00C72A00">
          <w:pgSz w:w="11906" w:h="16838"/>
          <w:pgMar w:top="567" w:right="1134" w:bottom="1134" w:left="1417" w:header="1418" w:footer="1134" w:gutter="0"/>
          <w:pgNumType w:fmt="upperRoman" w:start="1"/>
          <w:cols w:space="720"/>
          <w:formProt w:val="0"/>
          <w:docGrid w:type="lines" w:linePitch="312"/>
        </w:sectPr>
      </w:pPr>
    </w:p>
    <w:p w14:paraId="329E3505" w14:textId="77777777" w:rsidR="00AE0550" w:rsidRPr="00C72A00" w:rsidRDefault="00AE0550">
      <w:pPr>
        <w:pStyle w:val="affff4"/>
        <w:rPr>
          <w:color w:val="000000"/>
        </w:rPr>
      </w:pPr>
      <w:bookmarkStart w:id="2" w:name="_Toc523930431"/>
      <w:bookmarkStart w:id="3" w:name="_Toc37234699"/>
      <w:bookmarkStart w:id="4" w:name="_Toc91245869"/>
      <w:r w:rsidRPr="00C72A00">
        <w:rPr>
          <w:rFonts w:hint="eastAsia"/>
          <w:color w:val="000000"/>
        </w:rPr>
        <w:lastRenderedPageBreak/>
        <w:t>目</w:t>
      </w:r>
      <w:bookmarkStart w:id="5" w:name="BKML"/>
      <w:r w:rsidRPr="00C72A00">
        <w:rPr>
          <w:rFonts w:hint="eastAsia"/>
          <w:color w:val="000000"/>
        </w:rPr>
        <w:t>  次</w:t>
      </w:r>
      <w:bookmarkEnd w:id="2"/>
      <w:bookmarkEnd w:id="3"/>
      <w:bookmarkEnd w:id="4"/>
      <w:bookmarkEnd w:id="5"/>
    </w:p>
    <w:sdt>
      <w:sdtPr>
        <w:rPr>
          <w:rFonts w:ascii="Times New Roman"/>
          <w:szCs w:val="24"/>
          <w:lang w:val="zh-CN"/>
        </w:rPr>
        <w:id w:val="313997298"/>
        <w:docPartObj>
          <w:docPartGallery w:val="Table of Contents"/>
          <w:docPartUnique/>
        </w:docPartObj>
      </w:sdtPr>
      <w:sdtEndPr>
        <w:rPr>
          <w:b/>
          <w:bCs/>
        </w:rPr>
      </w:sdtEndPr>
      <w:sdtContent>
        <w:p w14:paraId="7A64BC62" w14:textId="77777777" w:rsidR="00D9515E" w:rsidRDefault="008D7E6B">
          <w:pPr>
            <w:pStyle w:val="TOC1"/>
            <w:spacing w:before="78" w:after="78"/>
            <w:rPr>
              <w:rFonts w:asciiTheme="minorHAnsi" w:eastAsiaTheme="minorEastAsia" w:hAnsiTheme="minorHAnsi" w:cstheme="minorBidi"/>
              <w:noProof/>
              <w:szCs w:val="22"/>
            </w:rPr>
          </w:pPr>
          <w:r>
            <w:rPr>
              <w:b/>
              <w:bCs/>
              <w:lang w:val="zh-CN"/>
            </w:rPr>
            <w:fldChar w:fldCharType="begin"/>
          </w:r>
          <w:r w:rsidR="00EB1045">
            <w:rPr>
              <w:b/>
              <w:bCs/>
              <w:lang w:val="zh-CN"/>
            </w:rPr>
            <w:instrText xml:space="preserve"> TOC \o "1-3" \h \z \u </w:instrText>
          </w:r>
          <w:r>
            <w:rPr>
              <w:b/>
              <w:bCs/>
              <w:lang w:val="zh-CN"/>
            </w:rPr>
            <w:fldChar w:fldCharType="separate"/>
          </w:r>
          <w:hyperlink w:anchor="_Toc91245869" w:history="1">
            <w:r w:rsidR="00D9515E" w:rsidRPr="00B25DFC">
              <w:rPr>
                <w:rStyle w:val="afa"/>
                <w:rFonts w:hint="eastAsia"/>
                <w:noProof/>
              </w:rPr>
              <w:t>目</w:t>
            </w:r>
            <w:r w:rsidR="00D9515E" w:rsidRPr="00B25DFC">
              <w:rPr>
                <w:rStyle w:val="afa"/>
                <w:noProof/>
              </w:rPr>
              <w:t>  </w:t>
            </w:r>
            <w:r w:rsidR="00D9515E" w:rsidRPr="00B25DFC">
              <w:rPr>
                <w:rStyle w:val="afa"/>
                <w:rFonts w:hint="eastAsia"/>
                <w:noProof/>
              </w:rPr>
              <w:t>次</w:t>
            </w:r>
            <w:r w:rsidR="00D9515E">
              <w:rPr>
                <w:noProof/>
                <w:webHidden/>
              </w:rPr>
              <w:tab/>
            </w:r>
            <w:r w:rsidR="00D9515E">
              <w:rPr>
                <w:noProof/>
                <w:webHidden/>
              </w:rPr>
              <w:fldChar w:fldCharType="begin"/>
            </w:r>
            <w:r w:rsidR="00D9515E">
              <w:rPr>
                <w:noProof/>
                <w:webHidden/>
              </w:rPr>
              <w:instrText xml:space="preserve"> PAGEREF _Toc91245869 \h </w:instrText>
            </w:r>
            <w:r w:rsidR="00D9515E">
              <w:rPr>
                <w:noProof/>
                <w:webHidden/>
              </w:rPr>
            </w:r>
            <w:r w:rsidR="00D9515E">
              <w:rPr>
                <w:noProof/>
                <w:webHidden/>
              </w:rPr>
              <w:fldChar w:fldCharType="separate"/>
            </w:r>
            <w:r w:rsidR="00D9515E">
              <w:rPr>
                <w:noProof/>
                <w:webHidden/>
              </w:rPr>
              <w:t>I</w:t>
            </w:r>
            <w:r w:rsidR="00D9515E">
              <w:rPr>
                <w:noProof/>
                <w:webHidden/>
              </w:rPr>
              <w:fldChar w:fldCharType="end"/>
            </w:r>
          </w:hyperlink>
        </w:p>
        <w:p w14:paraId="059BE4F4" w14:textId="77777777" w:rsidR="00D9515E" w:rsidRDefault="00FF79DB">
          <w:pPr>
            <w:pStyle w:val="TOC1"/>
            <w:spacing w:before="78" w:after="78"/>
            <w:rPr>
              <w:rFonts w:asciiTheme="minorHAnsi" w:eastAsiaTheme="minorEastAsia" w:hAnsiTheme="minorHAnsi" w:cstheme="minorBidi"/>
              <w:noProof/>
              <w:szCs w:val="22"/>
            </w:rPr>
          </w:pPr>
          <w:hyperlink w:anchor="_Toc91245870" w:history="1">
            <w:r w:rsidR="00D9515E" w:rsidRPr="00B25DFC">
              <w:rPr>
                <w:rStyle w:val="afa"/>
                <w:rFonts w:hint="eastAsia"/>
                <w:noProof/>
              </w:rPr>
              <w:t>前</w:t>
            </w:r>
            <w:r w:rsidR="00D9515E" w:rsidRPr="00B25DFC">
              <w:rPr>
                <w:rStyle w:val="afa"/>
                <w:noProof/>
              </w:rPr>
              <w:t>  </w:t>
            </w:r>
            <w:r w:rsidR="00D9515E" w:rsidRPr="00B25DFC">
              <w:rPr>
                <w:rStyle w:val="afa"/>
                <w:rFonts w:hint="eastAsia"/>
                <w:noProof/>
              </w:rPr>
              <w:t>言</w:t>
            </w:r>
            <w:r w:rsidR="00D9515E">
              <w:rPr>
                <w:noProof/>
                <w:webHidden/>
              </w:rPr>
              <w:tab/>
            </w:r>
            <w:r w:rsidR="00D9515E">
              <w:rPr>
                <w:noProof/>
                <w:webHidden/>
              </w:rPr>
              <w:fldChar w:fldCharType="begin"/>
            </w:r>
            <w:r w:rsidR="00D9515E">
              <w:rPr>
                <w:noProof/>
                <w:webHidden/>
              </w:rPr>
              <w:instrText xml:space="preserve"> PAGEREF _Toc91245870 \h </w:instrText>
            </w:r>
            <w:r w:rsidR="00D9515E">
              <w:rPr>
                <w:noProof/>
                <w:webHidden/>
              </w:rPr>
            </w:r>
            <w:r w:rsidR="00D9515E">
              <w:rPr>
                <w:noProof/>
                <w:webHidden/>
              </w:rPr>
              <w:fldChar w:fldCharType="separate"/>
            </w:r>
            <w:r w:rsidR="00D9515E">
              <w:rPr>
                <w:noProof/>
                <w:webHidden/>
              </w:rPr>
              <w:t>II</w:t>
            </w:r>
            <w:r w:rsidR="00D9515E">
              <w:rPr>
                <w:noProof/>
                <w:webHidden/>
              </w:rPr>
              <w:fldChar w:fldCharType="end"/>
            </w:r>
          </w:hyperlink>
        </w:p>
        <w:p w14:paraId="48AB271A" w14:textId="77777777" w:rsidR="00D9515E" w:rsidRDefault="00FF79DB">
          <w:pPr>
            <w:pStyle w:val="TOC1"/>
            <w:spacing w:before="78" w:after="78"/>
            <w:rPr>
              <w:rFonts w:asciiTheme="minorHAnsi" w:eastAsiaTheme="minorEastAsia" w:hAnsiTheme="minorHAnsi" w:cstheme="minorBidi"/>
              <w:noProof/>
              <w:szCs w:val="22"/>
            </w:rPr>
          </w:pPr>
          <w:hyperlink w:anchor="_Toc91245871" w:history="1">
            <w:r w:rsidR="00D9515E" w:rsidRPr="00B25DFC">
              <w:rPr>
                <w:rStyle w:val="afa"/>
                <w:rFonts w:hint="eastAsia"/>
                <w:noProof/>
              </w:rPr>
              <w:t>高炉炼铁变压吸附供氧技术要求</w:t>
            </w:r>
            <w:r w:rsidR="00D9515E">
              <w:rPr>
                <w:noProof/>
                <w:webHidden/>
              </w:rPr>
              <w:tab/>
            </w:r>
            <w:r w:rsidR="00D9515E">
              <w:rPr>
                <w:noProof/>
                <w:webHidden/>
              </w:rPr>
              <w:fldChar w:fldCharType="begin"/>
            </w:r>
            <w:r w:rsidR="00D9515E">
              <w:rPr>
                <w:noProof/>
                <w:webHidden/>
              </w:rPr>
              <w:instrText xml:space="preserve"> PAGEREF _Toc91245871 \h </w:instrText>
            </w:r>
            <w:r w:rsidR="00D9515E">
              <w:rPr>
                <w:noProof/>
                <w:webHidden/>
              </w:rPr>
            </w:r>
            <w:r w:rsidR="00D9515E">
              <w:rPr>
                <w:noProof/>
                <w:webHidden/>
              </w:rPr>
              <w:fldChar w:fldCharType="separate"/>
            </w:r>
            <w:r w:rsidR="00D9515E">
              <w:rPr>
                <w:noProof/>
                <w:webHidden/>
              </w:rPr>
              <w:t>1</w:t>
            </w:r>
            <w:r w:rsidR="00D9515E">
              <w:rPr>
                <w:noProof/>
                <w:webHidden/>
              </w:rPr>
              <w:fldChar w:fldCharType="end"/>
            </w:r>
          </w:hyperlink>
        </w:p>
        <w:p w14:paraId="6907EEB4" w14:textId="77777777" w:rsidR="00D9515E" w:rsidRDefault="00FF79DB">
          <w:pPr>
            <w:pStyle w:val="TOC2"/>
            <w:rPr>
              <w:rFonts w:asciiTheme="minorHAnsi" w:eastAsiaTheme="minorEastAsia" w:hAnsiTheme="minorHAnsi" w:cstheme="minorBidi"/>
              <w:noProof/>
              <w:szCs w:val="22"/>
            </w:rPr>
          </w:pPr>
          <w:hyperlink w:anchor="_Toc91245872" w:history="1">
            <w:r w:rsidR="00D9515E" w:rsidRPr="00B25DFC">
              <w:rPr>
                <w:rStyle w:val="afa"/>
                <w:noProof/>
              </w:rPr>
              <w:t>1</w:t>
            </w:r>
            <w:r w:rsidR="00D9515E" w:rsidRPr="00B25DFC">
              <w:rPr>
                <w:rStyle w:val="afa"/>
                <w:rFonts w:hint="eastAsia"/>
                <w:noProof/>
              </w:rPr>
              <w:t xml:space="preserve"> 范围</w:t>
            </w:r>
            <w:r w:rsidR="00D9515E">
              <w:rPr>
                <w:noProof/>
                <w:webHidden/>
              </w:rPr>
              <w:tab/>
            </w:r>
            <w:r w:rsidR="00D9515E">
              <w:rPr>
                <w:noProof/>
                <w:webHidden/>
              </w:rPr>
              <w:fldChar w:fldCharType="begin"/>
            </w:r>
            <w:r w:rsidR="00D9515E">
              <w:rPr>
                <w:noProof/>
                <w:webHidden/>
              </w:rPr>
              <w:instrText xml:space="preserve"> PAGEREF _Toc91245872 \h </w:instrText>
            </w:r>
            <w:r w:rsidR="00D9515E">
              <w:rPr>
                <w:noProof/>
                <w:webHidden/>
              </w:rPr>
            </w:r>
            <w:r w:rsidR="00D9515E">
              <w:rPr>
                <w:noProof/>
                <w:webHidden/>
              </w:rPr>
              <w:fldChar w:fldCharType="separate"/>
            </w:r>
            <w:r w:rsidR="00D9515E">
              <w:rPr>
                <w:noProof/>
                <w:webHidden/>
              </w:rPr>
              <w:t>1</w:t>
            </w:r>
            <w:r w:rsidR="00D9515E">
              <w:rPr>
                <w:noProof/>
                <w:webHidden/>
              </w:rPr>
              <w:fldChar w:fldCharType="end"/>
            </w:r>
          </w:hyperlink>
        </w:p>
        <w:p w14:paraId="705D5C8F" w14:textId="77777777" w:rsidR="00D9515E" w:rsidRDefault="00FF79DB">
          <w:pPr>
            <w:pStyle w:val="TOC2"/>
            <w:rPr>
              <w:rFonts w:asciiTheme="minorHAnsi" w:eastAsiaTheme="minorEastAsia" w:hAnsiTheme="minorHAnsi" w:cstheme="minorBidi"/>
              <w:noProof/>
              <w:szCs w:val="22"/>
            </w:rPr>
          </w:pPr>
          <w:hyperlink w:anchor="_Toc91245873" w:history="1">
            <w:r w:rsidR="00D9515E" w:rsidRPr="00B25DFC">
              <w:rPr>
                <w:rStyle w:val="afa"/>
                <w:noProof/>
              </w:rPr>
              <w:t>2</w:t>
            </w:r>
            <w:r w:rsidR="00D9515E" w:rsidRPr="00B25DFC">
              <w:rPr>
                <w:rStyle w:val="afa"/>
                <w:rFonts w:ascii="Times New Roman" w:hint="eastAsia"/>
                <w:noProof/>
              </w:rPr>
              <w:t xml:space="preserve"> </w:t>
            </w:r>
            <w:r w:rsidR="00D9515E" w:rsidRPr="00B25DFC">
              <w:rPr>
                <w:rStyle w:val="afa"/>
                <w:rFonts w:ascii="Times New Roman" w:hint="eastAsia"/>
                <w:noProof/>
              </w:rPr>
              <w:t>规范性引用文件</w:t>
            </w:r>
            <w:r w:rsidR="00D9515E">
              <w:rPr>
                <w:noProof/>
                <w:webHidden/>
              </w:rPr>
              <w:tab/>
            </w:r>
            <w:r w:rsidR="00D9515E">
              <w:rPr>
                <w:noProof/>
                <w:webHidden/>
              </w:rPr>
              <w:fldChar w:fldCharType="begin"/>
            </w:r>
            <w:r w:rsidR="00D9515E">
              <w:rPr>
                <w:noProof/>
                <w:webHidden/>
              </w:rPr>
              <w:instrText xml:space="preserve"> PAGEREF _Toc91245873 \h </w:instrText>
            </w:r>
            <w:r w:rsidR="00D9515E">
              <w:rPr>
                <w:noProof/>
                <w:webHidden/>
              </w:rPr>
            </w:r>
            <w:r w:rsidR="00D9515E">
              <w:rPr>
                <w:noProof/>
                <w:webHidden/>
              </w:rPr>
              <w:fldChar w:fldCharType="separate"/>
            </w:r>
            <w:r w:rsidR="00D9515E">
              <w:rPr>
                <w:noProof/>
                <w:webHidden/>
              </w:rPr>
              <w:t>1</w:t>
            </w:r>
            <w:r w:rsidR="00D9515E">
              <w:rPr>
                <w:noProof/>
                <w:webHidden/>
              </w:rPr>
              <w:fldChar w:fldCharType="end"/>
            </w:r>
          </w:hyperlink>
        </w:p>
        <w:p w14:paraId="48B4CCBD" w14:textId="77777777" w:rsidR="00D9515E" w:rsidRDefault="00FF79DB">
          <w:pPr>
            <w:pStyle w:val="TOC2"/>
            <w:rPr>
              <w:rFonts w:asciiTheme="minorHAnsi" w:eastAsiaTheme="minorEastAsia" w:hAnsiTheme="minorHAnsi" w:cstheme="minorBidi"/>
              <w:noProof/>
              <w:szCs w:val="22"/>
            </w:rPr>
          </w:pPr>
          <w:hyperlink w:anchor="_Toc91245874" w:history="1">
            <w:r w:rsidR="00D9515E" w:rsidRPr="00B25DFC">
              <w:rPr>
                <w:rStyle w:val="afa"/>
                <w:noProof/>
              </w:rPr>
              <w:t>3</w:t>
            </w:r>
            <w:r w:rsidR="00D9515E" w:rsidRPr="00B25DFC">
              <w:rPr>
                <w:rStyle w:val="afa"/>
                <w:rFonts w:ascii="Times New Roman" w:hint="eastAsia"/>
                <w:noProof/>
              </w:rPr>
              <w:t xml:space="preserve"> </w:t>
            </w:r>
            <w:r w:rsidR="00D9515E" w:rsidRPr="00B25DFC">
              <w:rPr>
                <w:rStyle w:val="afa"/>
                <w:rFonts w:ascii="Times New Roman" w:hint="eastAsia"/>
                <w:noProof/>
              </w:rPr>
              <w:t>术语和定义</w:t>
            </w:r>
            <w:r w:rsidR="00D9515E">
              <w:rPr>
                <w:noProof/>
                <w:webHidden/>
              </w:rPr>
              <w:tab/>
            </w:r>
            <w:r w:rsidR="00D9515E">
              <w:rPr>
                <w:noProof/>
                <w:webHidden/>
              </w:rPr>
              <w:fldChar w:fldCharType="begin"/>
            </w:r>
            <w:r w:rsidR="00D9515E">
              <w:rPr>
                <w:noProof/>
                <w:webHidden/>
              </w:rPr>
              <w:instrText xml:space="preserve"> PAGEREF _Toc91245874 \h </w:instrText>
            </w:r>
            <w:r w:rsidR="00D9515E">
              <w:rPr>
                <w:noProof/>
                <w:webHidden/>
              </w:rPr>
            </w:r>
            <w:r w:rsidR="00D9515E">
              <w:rPr>
                <w:noProof/>
                <w:webHidden/>
              </w:rPr>
              <w:fldChar w:fldCharType="separate"/>
            </w:r>
            <w:r w:rsidR="00D9515E">
              <w:rPr>
                <w:noProof/>
                <w:webHidden/>
              </w:rPr>
              <w:t>1</w:t>
            </w:r>
            <w:r w:rsidR="00D9515E">
              <w:rPr>
                <w:noProof/>
                <w:webHidden/>
              </w:rPr>
              <w:fldChar w:fldCharType="end"/>
            </w:r>
          </w:hyperlink>
        </w:p>
        <w:p w14:paraId="5B1F52FD" w14:textId="77777777" w:rsidR="00D9515E" w:rsidRDefault="00FF79DB">
          <w:pPr>
            <w:pStyle w:val="TOC3"/>
            <w:ind w:firstLine="210"/>
            <w:rPr>
              <w:rFonts w:asciiTheme="minorHAnsi" w:eastAsiaTheme="minorEastAsia" w:hAnsiTheme="minorHAnsi" w:cstheme="minorBidi"/>
              <w:noProof/>
              <w:szCs w:val="22"/>
            </w:rPr>
          </w:pPr>
          <w:hyperlink w:anchor="_Toc91245875" w:history="1">
            <w:r w:rsidR="00D9515E" w:rsidRPr="00B25DFC">
              <w:rPr>
                <w:rStyle w:val="afa"/>
                <w:noProof/>
              </w:rPr>
              <w:t>3.1</w:t>
            </w:r>
            <w:r w:rsidR="00D9515E" w:rsidRPr="00B25DFC">
              <w:rPr>
                <w:rStyle w:val="afa"/>
                <w:rFonts w:ascii="Times New Roman" w:hint="eastAsia"/>
                <w:noProof/>
              </w:rPr>
              <w:t xml:space="preserve"> </w:t>
            </w:r>
            <w:r w:rsidR="00D9515E" w:rsidRPr="00B25DFC">
              <w:rPr>
                <w:rStyle w:val="afa"/>
                <w:rFonts w:ascii="Times New Roman" w:hint="eastAsia"/>
                <w:noProof/>
              </w:rPr>
              <w:t>变压吸附法</w:t>
            </w:r>
            <w:r w:rsidR="00D9515E" w:rsidRPr="00B25DFC">
              <w:rPr>
                <w:rStyle w:val="afa"/>
                <w:rFonts w:ascii="Times New Roman"/>
                <w:noProof/>
              </w:rPr>
              <w:t xml:space="preserve">  pressure swing adsorption</w:t>
            </w:r>
            <w:r w:rsidR="00D9515E">
              <w:rPr>
                <w:noProof/>
                <w:webHidden/>
              </w:rPr>
              <w:tab/>
            </w:r>
            <w:r w:rsidR="00D9515E">
              <w:rPr>
                <w:noProof/>
                <w:webHidden/>
              </w:rPr>
              <w:fldChar w:fldCharType="begin"/>
            </w:r>
            <w:r w:rsidR="00D9515E">
              <w:rPr>
                <w:noProof/>
                <w:webHidden/>
              </w:rPr>
              <w:instrText xml:space="preserve"> PAGEREF _Toc91245875 \h </w:instrText>
            </w:r>
            <w:r w:rsidR="00D9515E">
              <w:rPr>
                <w:noProof/>
                <w:webHidden/>
              </w:rPr>
            </w:r>
            <w:r w:rsidR="00D9515E">
              <w:rPr>
                <w:noProof/>
                <w:webHidden/>
              </w:rPr>
              <w:fldChar w:fldCharType="separate"/>
            </w:r>
            <w:r w:rsidR="00D9515E">
              <w:rPr>
                <w:noProof/>
                <w:webHidden/>
              </w:rPr>
              <w:t>1</w:t>
            </w:r>
            <w:r w:rsidR="00D9515E">
              <w:rPr>
                <w:noProof/>
                <w:webHidden/>
              </w:rPr>
              <w:fldChar w:fldCharType="end"/>
            </w:r>
          </w:hyperlink>
        </w:p>
        <w:p w14:paraId="5BBF9611" w14:textId="77777777" w:rsidR="00D9515E" w:rsidRDefault="00FF79DB">
          <w:pPr>
            <w:pStyle w:val="TOC3"/>
            <w:ind w:firstLine="210"/>
            <w:rPr>
              <w:rFonts w:asciiTheme="minorHAnsi" w:eastAsiaTheme="minorEastAsia" w:hAnsiTheme="minorHAnsi" w:cstheme="minorBidi"/>
              <w:noProof/>
              <w:szCs w:val="22"/>
            </w:rPr>
          </w:pPr>
          <w:hyperlink w:anchor="_Toc91245876" w:history="1">
            <w:r w:rsidR="00D9515E" w:rsidRPr="00B25DFC">
              <w:rPr>
                <w:rStyle w:val="afa"/>
                <w:noProof/>
              </w:rPr>
              <w:t>3.2</w:t>
            </w:r>
            <w:r w:rsidR="00D9515E" w:rsidRPr="00B25DFC">
              <w:rPr>
                <w:rStyle w:val="afa"/>
                <w:rFonts w:ascii="Times New Roman" w:hint="eastAsia"/>
                <w:noProof/>
              </w:rPr>
              <w:t xml:space="preserve"> </w:t>
            </w:r>
            <w:r w:rsidR="00D9515E" w:rsidRPr="00B25DFC">
              <w:rPr>
                <w:rStyle w:val="afa"/>
                <w:rFonts w:ascii="Times New Roman" w:hint="eastAsia"/>
                <w:noProof/>
              </w:rPr>
              <w:t>变压吸附制氧</w:t>
            </w:r>
            <w:r w:rsidR="00D9515E" w:rsidRPr="00B25DFC">
              <w:rPr>
                <w:rStyle w:val="afa"/>
                <w:rFonts w:ascii="Times New Roman"/>
                <w:noProof/>
              </w:rPr>
              <w:t xml:space="preserve"> oxygen by pressure swing adsorption</w:t>
            </w:r>
            <w:r w:rsidR="00D9515E">
              <w:rPr>
                <w:noProof/>
                <w:webHidden/>
              </w:rPr>
              <w:tab/>
            </w:r>
            <w:r w:rsidR="00D9515E">
              <w:rPr>
                <w:noProof/>
                <w:webHidden/>
              </w:rPr>
              <w:fldChar w:fldCharType="begin"/>
            </w:r>
            <w:r w:rsidR="00D9515E">
              <w:rPr>
                <w:noProof/>
                <w:webHidden/>
              </w:rPr>
              <w:instrText xml:space="preserve"> PAGEREF _Toc91245876 \h </w:instrText>
            </w:r>
            <w:r w:rsidR="00D9515E">
              <w:rPr>
                <w:noProof/>
                <w:webHidden/>
              </w:rPr>
            </w:r>
            <w:r w:rsidR="00D9515E">
              <w:rPr>
                <w:noProof/>
                <w:webHidden/>
              </w:rPr>
              <w:fldChar w:fldCharType="separate"/>
            </w:r>
            <w:r w:rsidR="00D9515E">
              <w:rPr>
                <w:noProof/>
                <w:webHidden/>
              </w:rPr>
              <w:t>1</w:t>
            </w:r>
            <w:r w:rsidR="00D9515E">
              <w:rPr>
                <w:noProof/>
                <w:webHidden/>
              </w:rPr>
              <w:fldChar w:fldCharType="end"/>
            </w:r>
          </w:hyperlink>
        </w:p>
        <w:p w14:paraId="5FECE211" w14:textId="77777777" w:rsidR="00D9515E" w:rsidRDefault="00FF79DB">
          <w:pPr>
            <w:pStyle w:val="TOC3"/>
            <w:ind w:firstLine="210"/>
            <w:rPr>
              <w:rFonts w:asciiTheme="minorHAnsi" w:eastAsiaTheme="minorEastAsia" w:hAnsiTheme="minorHAnsi" w:cstheme="minorBidi"/>
              <w:noProof/>
              <w:szCs w:val="22"/>
            </w:rPr>
          </w:pPr>
          <w:hyperlink w:anchor="_Toc91245877" w:history="1">
            <w:r w:rsidR="00D9515E" w:rsidRPr="00B25DFC">
              <w:rPr>
                <w:rStyle w:val="afa"/>
                <w:noProof/>
              </w:rPr>
              <w:t>3.3</w:t>
            </w:r>
            <w:r w:rsidR="00D9515E" w:rsidRPr="00B25DFC">
              <w:rPr>
                <w:rStyle w:val="afa"/>
                <w:rFonts w:ascii="Times New Roman" w:hint="eastAsia"/>
                <w:noProof/>
              </w:rPr>
              <w:t xml:space="preserve"> </w:t>
            </w:r>
            <w:r w:rsidR="00D9515E" w:rsidRPr="00B25DFC">
              <w:rPr>
                <w:rStyle w:val="afa"/>
                <w:rFonts w:ascii="Times New Roman" w:hint="eastAsia"/>
                <w:noProof/>
              </w:rPr>
              <w:t>富氧燃烧</w:t>
            </w:r>
            <w:r w:rsidR="00D9515E" w:rsidRPr="00B25DFC">
              <w:rPr>
                <w:rStyle w:val="afa"/>
                <w:rFonts w:ascii="Times New Roman"/>
                <w:noProof/>
              </w:rPr>
              <w:t xml:space="preserve"> oxygen-enriched combustion</w:t>
            </w:r>
            <w:r w:rsidR="00D9515E">
              <w:rPr>
                <w:noProof/>
                <w:webHidden/>
              </w:rPr>
              <w:tab/>
            </w:r>
            <w:r w:rsidR="00D9515E">
              <w:rPr>
                <w:noProof/>
                <w:webHidden/>
              </w:rPr>
              <w:fldChar w:fldCharType="begin"/>
            </w:r>
            <w:r w:rsidR="00D9515E">
              <w:rPr>
                <w:noProof/>
                <w:webHidden/>
              </w:rPr>
              <w:instrText xml:space="preserve"> PAGEREF _Toc91245877 \h </w:instrText>
            </w:r>
            <w:r w:rsidR="00D9515E">
              <w:rPr>
                <w:noProof/>
                <w:webHidden/>
              </w:rPr>
            </w:r>
            <w:r w:rsidR="00D9515E">
              <w:rPr>
                <w:noProof/>
                <w:webHidden/>
              </w:rPr>
              <w:fldChar w:fldCharType="separate"/>
            </w:r>
            <w:r w:rsidR="00D9515E">
              <w:rPr>
                <w:noProof/>
                <w:webHidden/>
              </w:rPr>
              <w:t>1</w:t>
            </w:r>
            <w:r w:rsidR="00D9515E">
              <w:rPr>
                <w:noProof/>
                <w:webHidden/>
              </w:rPr>
              <w:fldChar w:fldCharType="end"/>
            </w:r>
          </w:hyperlink>
        </w:p>
        <w:p w14:paraId="1DA9827D" w14:textId="77777777" w:rsidR="00D9515E" w:rsidRDefault="00FF79DB">
          <w:pPr>
            <w:pStyle w:val="TOC3"/>
            <w:ind w:firstLine="210"/>
            <w:rPr>
              <w:rFonts w:asciiTheme="minorHAnsi" w:eastAsiaTheme="minorEastAsia" w:hAnsiTheme="minorHAnsi" w:cstheme="minorBidi"/>
              <w:noProof/>
              <w:szCs w:val="22"/>
            </w:rPr>
          </w:pPr>
          <w:hyperlink w:anchor="_Toc91245878" w:history="1">
            <w:r w:rsidR="00D9515E" w:rsidRPr="00B25DFC">
              <w:rPr>
                <w:rStyle w:val="afa"/>
                <w:noProof/>
              </w:rPr>
              <w:t>3.4</w:t>
            </w:r>
            <w:r w:rsidR="00D9515E" w:rsidRPr="00B25DFC">
              <w:rPr>
                <w:rStyle w:val="afa"/>
                <w:rFonts w:ascii="Times New Roman" w:hint="eastAsia"/>
                <w:noProof/>
              </w:rPr>
              <w:t xml:space="preserve"> </w:t>
            </w:r>
            <w:r w:rsidR="00D9515E" w:rsidRPr="00B25DFC">
              <w:rPr>
                <w:rStyle w:val="afa"/>
                <w:rFonts w:ascii="Times New Roman" w:hint="eastAsia"/>
                <w:noProof/>
              </w:rPr>
              <w:t>富氧率</w:t>
            </w:r>
            <w:r w:rsidR="00D9515E" w:rsidRPr="00B25DFC">
              <w:rPr>
                <w:rStyle w:val="afa"/>
                <w:rFonts w:ascii="Times New Roman"/>
                <w:noProof/>
              </w:rPr>
              <w:t xml:space="preserve"> oxygen-enriched rate</w:t>
            </w:r>
            <w:r w:rsidR="00D9515E">
              <w:rPr>
                <w:noProof/>
                <w:webHidden/>
              </w:rPr>
              <w:tab/>
            </w:r>
            <w:r w:rsidR="00D9515E">
              <w:rPr>
                <w:noProof/>
                <w:webHidden/>
              </w:rPr>
              <w:fldChar w:fldCharType="begin"/>
            </w:r>
            <w:r w:rsidR="00D9515E">
              <w:rPr>
                <w:noProof/>
                <w:webHidden/>
              </w:rPr>
              <w:instrText xml:space="preserve"> PAGEREF _Toc91245878 \h </w:instrText>
            </w:r>
            <w:r w:rsidR="00D9515E">
              <w:rPr>
                <w:noProof/>
                <w:webHidden/>
              </w:rPr>
            </w:r>
            <w:r w:rsidR="00D9515E">
              <w:rPr>
                <w:noProof/>
                <w:webHidden/>
              </w:rPr>
              <w:fldChar w:fldCharType="separate"/>
            </w:r>
            <w:r w:rsidR="00D9515E">
              <w:rPr>
                <w:noProof/>
                <w:webHidden/>
              </w:rPr>
              <w:t>1</w:t>
            </w:r>
            <w:r w:rsidR="00D9515E">
              <w:rPr>
                <w:noProof/>
                <w:webHidden/>
              </w:rPr>
              <w:fldChar w:fldCharType="end"/>
            </w:r>
          </w:hyperlink>
        </w:p>
        <w:p w14:paraId="0AFFC6DC" w14:textId="77777777" w:rsidR="00D9515E" w:rsidRDefault="00FF79DB">
          <w:pPr>
            <w:pStyle w:val="TOC2"/>
            <w:rPr>
              <w:rFonts w:asciiTheme="minorHAnsi" w:eastAsiaTheme="minorEastAsia" w:hAnsiTheme="minorHAnsi" w:cstheme="minorBidi"/>
              <w:noProof/>
              <w:szCs w:val="22"/>
            </w:rPr>
          </w:pPr>
          <w:hyperlink w:anchor="_Toc91245879" w:history="1">
            <w:r w:rsidR="00D9515E" w:rsidRPr="00B25DFC">
              <w:rPr>
                <w:rStyle w:val="afa"/>
                <w:noProof/>
              </w:rPr>
              <w:t>4</w:t>
            </w:r>
            <w:r w:rsidR="00D9515E" w:rsidRPr="00B25DFC">
              <w:rPr>
                <w:rStyle w:val="afa"/>
                <w:rFonts w:hint="eastAsia"/>
                <w:noProof/>
              </w:rPr>
              <w:t xml:space="preserve"> 原理与流程</w:t>
            </w:r>
            <w:r w:rsidR="00D9515E">
              <w:rPr>
                <w:noProof/>
                <w:webHidden/>
              </w:rPr>
              <w:tab/>
            </w:r>
            <w:r w:rsidR="00D9515E">
              <w:rPr>
                <w:noProof/>
                <w:webHidden/>
              </w:rPr>
              <w:fldChar w:fldCharType="begin"/>
            </w:r>
            <w:r w:rsidR="00D9515E">
              <w:rPr>
                <w:noProof/>
                <w:webHidden/>
              </w:rPr>
              <w:instrText xml:space="preserve"> PAGEREF _Toc91245879 \h </w:instrText>
            </w:r>
            <w:r w:rsidR="00D9515E">
              <w:rPr>
                <w:noProof/>
                <w:webHidden/>
              </w:rPr>
            </w:r>
            <w:r w:rsidR="00D9515E">
              <w:rPr>
                <w:noProof/>
                <w:webHidden/>
              </w:rPr>
              <w:fldChar w:fldCharType="separate"/>
            </w:r>
            <w:r w:rsidR="00D9515E">
              <w:rPr>
                <w:noProof/>
                <w:webHidden/>
              </w:rPr>
              <w:t>2</w:t>
            </w:r>
            <w:r w:rsidR="00D9515E">
              <w:rPr>
                <w:noProof/>
                <w:webHidden/>
              </w:rPr>
              <w:fldChar w:fldCharType="end"/>
            </w:r>
          </w:hyperlink>
        </w:p>
        <w:p w14:paraId="117CAA69" w14:textId="77777777" w:rsidR="00D9515E" w:rsidRDefault="00FF79DB">
          <w:pPr>
            <w:pStyle w:val="TOC3"/>
            <w:ind w:firstLine="210"/>
            <w:rPr>
              <w:rFonts w:asciiTheme="minorHAnsi" w:eastAsiaTheme="minorEastAsia" w:hAnsiTheme="minorHAnsi" w:cstheme="minorBidi"/>
              <w:noProof/>
              <w:szCs w:val="22"/>
            </w:rPr>
          </w:pPr>
          <w:hyperlink w:anchor="_Toc91245880" w:history="1">
            <w:r w:rsidR="00D9515E" w:rsidRPr="00B25DFC">
              <w:rPr>
                <w:rStyle w:val="afa"/>
                <w:noProof/>
              </w:rPr>
              <w:t>4.1</w:t>
            </w:r>
            <w:r w:rsidR="00D9515E" w:rsidRPr="00B25DFC">
              <w:rPr>
                <w:rStyle w:val="afa"/>
                <w:rFonts w:hint="eastAsia"/>
                <w:noProof/>
              </w:rPr>
              <w:t xml:space="preserve"> 原理</w:t>
            </w:r>
            <w:r w:rsidR="00D9515E">
              <w:rPr>
                <w:noProof/>
                <w:webHidden/>
              </w:rPr>
              <w:tab/>
            </w:r>
            <w:r w:rsidR="00D9515E">
              <w:rPr>
                <w:noProof/>
                <w:webHidden/>
              </w:rPr>
              <w:fldChar w:fldCharType="begin"/>
            </w:r>
            <w:r w:rsidR="00D9515E">
              <w:rPr>
                <w:noProof/>
                <w:webHidden/>
              </w:rPr>
              <w:instrText xml:space="preserve"> PAGEREF _Toc91245880 \h </w:instrText>
            </w:r>
            <w:r w:rsidR="00D9515E">
              <w:rPr>
                <w:noProof/>
                <w:webHidden/>
              </w:rPr>
            </w:r>
            <w:r w:rsidR="00D9515E">
              <w:rPr>
                <w:noProof/>
                <w:webHidden/>
              </w:rPr>
              <w:fldChar w:fldCharType="separate"/>
            </w:r>
            <w:r w:rsidR="00D9515E">
              <w:rPr>
                <w:noProof/>
                <w:webHidden/>
              </w:rPr>
              <w:t>2</w:t>
            </w:r>
            <w:r w:rsidR="00D9515E">
              <w:rPr>
                <w:noProof/>
                <w:webHidden/>
              </w:rPr>
              <w:fldChar w:fldCharType="end"/>
            </w:r>
          </w:hyperlink>
        </w:p>
        <w:p w14:paraId="76A2325E" w14:textId="77777777" w:rsidR="00D9515E" w:rsidRDefault="00FF79DB">
          <w:pPr>
            <w:pStyle w:val="TOC3"/>
            <w:ind w:firstLine="210"/>
            <w:rPr>
              <w:rFonts w:asciiTheme="minorHAnsi" w:eastAsiaTheme="minorEastAsia" w:hAnsiTheme="minorHAnsi" w:cstheme="minorBidi"/>
              <w:noProof/>
              <w:szCs w:val="22"/>
            </w:rPr>
          </w:pPr>
          <w:hyperlink w:anchor="_Toc91245881" w:history="1">
            <w:r w:rsidR="00D9515E" w:rsidRPr="00B25DFC">
              <w:rPr>
                <w:rStyle w:val="afa"/>
                <w:noProof/>
              </w:rPr>
              <w:t>4.2</w:t>
            </w:r>
            <w:r w:rsidR="00D9515E" w:rsidRPr="00B25DFC">
              <w:rPr>
                <w:rStyle w:val="afa"/>
                <w:rFonts w:hint="eastAsia"/>
                <w:noProof/>
              </w:rPr>
              <w:t xml:space="preserve"> 流程</w:t>
            </w:r>
            <w:r w:rsidR="00D9515E">
              <w:rPr>
                <w:noProof/>
                <w:webHidden/>
              </w:rPr>
              <w:tab/>
            </w:r>
            <w:r w:rsidR="00D9515E">
              <w:rPr>
                <w:noProof/>
                <w:webHidden/>
              </w:rPr>
              <w:fldChar w:fldCharType="begin"/>
            </w:r>
            <w:r w:rsidR="00D9515E">
              <w:rPr>
                <w:noProof/>
                <w:webHidden/>
              </w:rPr>
              <w:instrText xml:space="preserve"> PAGEREF _Toc91245881 \h </w:instrText>
            </w:r>
            <w:r w:rsidR="00D9515E">
              <w:rPr>
                <w:noProof/>
                <w:webHidden/>
              </w:rPr>
            </w:r>
            <w:r w:rsidR="00D9515E">
              <w:rPr>
                <w:noProof/>
                <w:webHidden/>
              </w:rPr>
              <w:fldChar w:fldCharType="separate"/>
            </w:r>
            <w:r w:rsidR="00D9515E">
              <w:rPr>
                <w:noProof/>
                <w:webHidden/>
              </w:rPr>
              <w:t>2</w:t>
            </w:r>
            <w:r w:rsidR="00D9515E">
              <w:rPr>
                <w:noProof/>
                <w:webHidden/>
              </w:rPr>
              <w:fldChar w:fldCharType="end"/>
            </w:r>
          </w:hyperlink>
        </w:p>
        <w:p w14:paraId="47733124" w14:textId="77777777" w:rsidR="00D9515E" w:rsidRDefault="00FF79DB">
          <w:pPr>
            <w:pStyle w:val="TOC2"/>
            <w:rPr>
              <w:rFonts w:asciiTheme="minorHAnsi" w:eastAsiaTheme="minorEastAsia" w:hAnsiTheme="minorHAnsi" w:cstheme="minorBidi"/>
              <w:noProof/>
              <w:szCs w:val="22"/>
            </w:rPr>
          </w:pPr>
          <w:hyperlink w:anchor="_Toc91245882" w:history="1">
            <w:r w:rsidR="00D9515E" w:rsidRPr="00B25DFC">
              <w:rPr>
                <w:rStyle w:val="afa"/>
                <w:noProof/>
              </w:rPr>
              <w:t>5</w:t>
            </w:r>
            <w:r w:rsidR="00D9515E" w:rsidRPr="00B25DFC">
              <w:rPr>
                <w:rStyle w:val="afa"/>
                <w:rFonts w:hint="eastAsia"/>
                <w:noProof/>
              </w:rPr>
              <w:t xml:space="preserve"> 应用分类</w:t>
            </w:r>
            <w:r w:rsidR="00D9515E">
              <w:rPr>
                <w:noProof/>
                <w:webHidden/>
              </w:rPr>
              <w:tab/>
            </w:r>
            <w:r w:rsidR="00D9515E">
              <w:rPr>
                <w:noProof/>
                <w:webHidden/>
              </w:rPr>
              <w:fldChar w:fldCharType="begin"/>
            </w:r>
            <w:r w:rsidR="00D9515E">
              <w:rPr>
                <w:noProof/>
                <w:webHidden/>
              </w:rPr>
              <w:instrText xml:space="preserve"> PAGEREF _Toc91245882 \h </w:instrText>
            </w:r>
            <w:r w:rsidR="00D9515E">
              <w:rPr>
                <w:noProof/>
                <w:webHidden/>
              </w:rPr>
            </w:r>
            <w:r w:rsidR="00D9515E">
              <w:rPr>
                <w:noProof/>
                <w:webHidden/>
              </w:rPr>
              <w:fldChar w:fldCharType="separate"/>
            </w:r>
            <w:r w:rsidR="00D9515E">
              <w:rPr>
                <w:noProof/>
                <w:webHidden/>
              </w:rPr>
              <w:t>2</w:t>
            </w:r>
            <w:r w:rsidR="00D9515E">
              <w:rPr>
                <w:noProof/>
                <w:webHidden/>
              </w:rPr>
              <w:fldChar w:fldCharType="end"/>
            </w:r>
          </w:hyperlink>
        </w:p>
        <w:p w14:paraId="2931089F" w14:textId="77777777" w:rsidR="00D9515E" w:rsidRDefault="00FF79DB">
          <w:pPr>
            <w:pStyle w:val="TOC3"/>
            <w:ind w:firstLine="210"/>
            <w:rPr>
              <w:rFonts w:asciiTheme="minorHAnsi" w:eastAsiaTheme="minorEastAsia" w:hAnsiTheme="minorHAnsi" w:cstheme="minorBidi"/>
              <w:noProof/>
              <w:szCs w:val="22"/>
            </w:rPr>
          </w:pPr>
          <w:hyperlink w:anchor="_Toc91245883" w:history="1">
            <w:r w:rsidR="00D9515E" w:rsidRPr="00B25DFC">
              <w:rPr>
                <w:rStyle w:val="afa"/>
                <w:noProof/>
              </w:rPr>
              <w:t>5.1</w:t>
            </w:r>
            <w:r w:rsidR="00D9515E" w:rsidRPr="00B25DFC">
              <w:rPr>
                <w:rStyle w:val="afa"/>
                <w:rFonts w:hint="eastAsia"/>
                <w:noProof/>
              </w:rPr>
              <w:t xml:space="preserve"> 机前富氧</w:t>
            </w:r>
            <w:r w:rsidR="00D9515E">
              <w:rPr>
                <w:noProof/>
                <w:webHidden/>
              </w:rPr>
              <w:tab/>
            </w:r>
            <w:r w:rsidR="00D9515E">
              <w:rPr>
                <w:noProof/>
                <w:webHidden/>
              </w:rPr>
              <w:fldChar w:fldCharType="begin"/>
            </w:r>
            <w:r w:rsidR="00D9515E">
              <w:rPr>
                <w:noProof/>
                <w:webHidden/>
              </w:rPr>
              <w:instrText xml:space="preserve"> PAGEREF _Toc91245883 \h </w:instrText>
            </w:r>
            <w:r w:rsidR="00D9515E">
              <w:rPr>
                <w:noProof/>
                <w:webHidden/>
              </w:rPr>
            </w:r>
            <w:r w:rsidR="00D9515E">
              <w:rPr>
                <w:noProof/>
                <w:webHidden/>
              </w:rPr>
              <w:fldChar w:fldCharType="separate"/>
            </w:r>
            <w:r w:rsidR="00D9515E">
              <w:rPr>
                <w:noProof/>
                <w:webHidden/>
              </w:rPr>
              <w:t>2</w:t>
            </w:r>
            <w:r w:rsidR="00D9515E">
              <w:rPr>
                <w:noProof/>
                <w:webHidden/>
              </w:rPr>
              <w:fldChar w:fldCharType="end"/>
            </w:r>
          </w:hyperlink>
        </w:p>
        <w:p w14:paraId="59248DBB" w14:textId="77777777" w:rsidR="00D9515E" w:rsidRDefault="00FF79DB">
          <w:pPr>
            <w:pStyle w:val="TOC3"/>
            <w:ind w:firstLine="210"/>
            <w:rPr>
              <w:rFonts w:asciiTheme="minorHAnsi" w:eastAsiaTheme="minorEastAsia" w:hAnsiTheme="minorHAnsi" w:cstheme="minorBidi"/>
              <w:noProof/>
              <w:szCs w:val="22"/>
            </w:rPr>
          </w:pPr>
          <w:hyperlink w:anchor="_Toc91245884" w:history="1">
            <w:r w:rsidR="00D9515E" w:rsidRPr="00B25DFC">
              <w:rPr>
                <w:rStyle w:val="afa"/>
                <w:noProof/>
              </w:rPr>
              <w:t>5.2</w:t>
            </w:r>
            <w:r w:rsidR="00D9515E" w:rsidRPr="00B25DFC">
              <w:rPr>
                <w:rStyle w:val="afa"/>
                <w:rFonts w:hint="eastAsia"/>
                <w:noProof/>
              </w:rPr>
              <w:t xml:space="preserve"> 机后富氧</w:t>
            </w:r>
            <w:r w:rsidR="00D9515E">
              <w:rPr>
                <w:noProof/>
                <w:webHidden/>
              </w:rPr>
              <w:tab/>
            </w:r>
            <w:r w:rsidR="00D9515E">
              <w:rPr>
                <w:noProof/>
                <w:webHidden/>
              </w:rPr>
              <w:fldChar w:fldCharType="begin"/>
            </w:r>
            <w:r w:rsidR="00D9515E">
              <w:rPr>
                <w:noProof/>
                <w:webHidden/>
              </w:rPr>
              <w:instrText xml:space="preserve"> PAGEREF _Toc91245884 \h </w:instrText>
            </w:r>
            <w:r w:rsidR="00D9515E">
              <w:rPr>
                <w:noProof/>
                <w:webHidden/>
              </w:rPr>
            </w:r>
            <w:r w:rsidR="00D9515E">
              <w:rPr>
                <w:noProof/>
                <w:webHidden/>
              </w:rPr>
              <w:fldChar w:fldCharType="separate"/>
            </w:r>
            <w:r w:rsidR="00D9515E">
              <w:rPr>
                <w:noProof/>
                <w:webHidden/>
              </w:rPr>
              <w:t>3</w:t>
            </w:r>
            <w:r w:rsidR="00D9515E">
              <w:rPr>
                <w:noProof/>
                <w:webHidden/>
              </w:rPr>
              <w:fldChar w:fldCharType="end"/>
            </w:r>
          </w:hyperlink>
        </w:p>
        <w:p w14:paraId="6A5E3432" w14:textId="77777777" w:rsidR="00D9515E" w:rsidRDefault="00FF79DB">
          <w:pPr>
            <w:pStyle w:val="TOC2"/>
            <w:rPr>
              <w:rFonts w:asciiTheme="minorHAnsi" w:eastAsiaTheme="minorEastAsia" w:hAnsiTheme="minorHAnsi" w:cstheme="minorBidi"/>
              <w:noProof/>
              <w:szCs w:val="22"/>
            </w:rPr>
          </w:pPr>
          <w:hyperlink w:anchor="_Toc91245885" w:history="1">
            <w:r w:rsidR="00D9515E" w:rsidRPr="00B25DFC">
              <w:rPr>
                <w:rStyle w:val="afa"/>
                <w:noProof/>
              </w:rPr>
              <w:t>6</w:t>
            </w:r>
            <w:r w:rsidR="00D9515E" w:rsidRPr="00B25DFC">
              <w:rPr>
                <w:rStyle w:val="afa"/>
                <w:rFonts w:hint="eastAsia"/>
                <w:noProof/>
              </w:rPr>
              <w:t xml:space="preserve"> 技术要求</w:t>
            </w:r>
            <w:r w:rsidR="00D9515E">
              <w:rPr>
                <w:noProof/>
                <w:webHidden/>
              </w:rPr>
              <w:tab/>
            </w:r>
            <w:r w:rsidR="00D9515E">
              <w:rPr>
                <w:noProof/>
                <w:webHidden/>
              </w:rPr>
              <w:fldChar w:fldCharType="begin"/>
            </w:r>
            <w:r w:rsidR="00D9515E">
              <w:rPr>
                <w:noProof/>
                <w:webHidden/>
              </w:rPr>
              <w:instrText xml:space="preserve"> PAGEREF _Toc91245885 \h </w:instrText>
            </w:r>
            <w:r w:rsidR="00D9515E">
              <w:rPr>
                <w:noProof/>
                <w:webHidden/>
              </w:rPr>
            </w:r>
            <w:r w:rsidR="00D9515E">
              <w:rPr>
                <w:noProof/>
                <w:webHidden/>
              </w:rPr>
              <w:fldChar w:fldCharType="separate"/>
            </w:r>
            <w:r w:rsidR="00D9515E">
              <w:rPr>
                <w:noProof/>
                <w:webHidden/>
              </w:rPr>
              <w:t>3</w:t>
            </w:r>
            <w:r w:rsidR="00D9515E">
              <w:rPr>
                <w:noProof/>
                <w:webHidden/>
              </w:rPr>
              <w:fldChar w:fldCharType="end"/>
            </w:r>
          </w:hyperlink>
        </w:p>
        <w:p w14:paraId="3B054645" w14:textId="77777777" w:rsidR="00D9515E" w:rsidRDefault="00FF79DB">
          <w:pPr>
            <w:pStyle w:val="TOC3"/>
            <w:ind w:firstLine="210"/>
            <w:rPr>
              <w:rFonts w:asciiTheme="minorHAnsi" w:eastAsiaTheme="minorEastAsia" w:hAnsiTheme="minorHAnsi" w:cstheme="minorBidi"/>
              <w:noProof/>
              <w:szCs w:val="22"/>
            </w:rPr>
          </w:pPr>
          <w:hyperlink w:anchor="_Toc91245886" w:history="1">
            <w:r w:rsidR="00D9515E" w:rsidRPr="00B25DFC">
              <w:rPr>
                <w:rStyle w:val="afa"/>
                <w:noProof/>
              </w:rPr>
              <w:t>6.1</w:t>
            </w:r>
            <w:r w:rsidR="00D9515E" w:rsidRPr="00B25DFC">
              <w:rPr>
                <w:rStyle w:val="afa"/>
                <w:rFonts w:hint="eastAsia"/>
                <w:noProof/>
              </w:rPr>
              <w:t xml:space="preserve"> 一般要求</w:t>
            </w:r>
            <w:r w:rsidR="00D9515E">
              <w:rPr>
                <w:noProof/>
                <w:webHidden/>
              </w:rPr>
              <w:tab/>
            </w:r>
            <w:r w:rsidR="00D9515E">
              <w:rPr>
                <w:noProof/>
                <w:webHidden/>
              </w:rPr>
              <w:fldChar w:fldCharType="begin"/>
            </w:r>
            <w:r w:rsidR="00D9515E">
              <w:rPr>
                <w:noProof/>
                <w:webHidden/>
              </w:rPr>
              <w:instrText xml:space="preserve"> PAGEREF _Toc91245886 \h </w:instrText>
            </w:r>
            <w:r w:rsidR="00D9515E">
              <w:rPr>
                <w:noProof/>
                <w:webHidden/>
              </w:rPr>
            </w:r>
            <w:r w:rsidR="00D9515E">
              <w:rPr>
                <w:noProof/>
                <w:webHidden/>
              </w:rPr>
              <w:fldChar w:fldCharType="separate"/>
            </w:r>
            <w:r w:rsidR="00D9515E">
              <w:rPr>
                <w:noProof/>
                <w:webHidden/>
              </w:rPr>
              <w:t>3</w:t>
            </w:r>
            <w:r w:rsidR="00D9515E">
              <w:rPr>
                <w:noProof/>
                <w:webHidden/>
              </w:rPr>
              <w:fldChar w:fldCharType="end"/>
            </w:r>
          </w:hyperlink>
        </w:p>
        <w:p w14:paraId="54659251" w14:textId="77777777" w:rsidR="00D9515E" w:rsidRDefault="00FF79DB">
          <w:pPr>
            <w:pStyle w:val="TOC3"/>
            <w:ind w:firstLine="210"/>
            <w:rPr>
              <w:rFonts w:asciiTheme="minorHAnsi" w:eastAsiaTheme="minorEastAsia" w:hAnsiTheme="minorHAnsi" w:cstheme="minorBidi"/>
              <w:noProof/>
              <w:szCs w:val="22"/>
            </w:rPr>
          </w:pPr>
          <w:hyperlink w:anchor="_Toc91245887" w:history="1">
            <w:r w:rsidR="00D9515E" w:rsidRPr="00B25DFC">
              <w:rPr>
                <w:rStyle w:val="afa"/>
                <w:noProof/>
              </w:rPr>
              <w:t>6.2</w:t>
            </w:r>
            <w:r w:rsidR="00D9515E" w:rsidRPr="00B25DFC">
              <w:rPr>
                <w:rStyle w:val="afa"/>
                <w:rFonts w:hint="eastAsia"/>
                <w:noProof/>
              </w:rPr>
              <w:t xml:space="preserve"> 动力设备要求</w:t>
            </w:r>
            <w:r w:rsidR="00D9515E">
              <w:rPr>
                <w:noProof/>
                <w:webHidden/>
              </w:rPr>
              <w:tab/>
            </w:r>
            <w:r w:rsidR="00D9515E">
              <w:rPr>
                <w:noProof/>
                <w:webHidden/>
              </w:rPr>
              <w:fldChar w:fldCharType="begin"/>
            </w:r>
            <w:r w:rsidR="00D9515E">
              <w:rPr>
                <w:noProof/>
                <w:webHidden/>
              </w:rPr>
              <w:instrText xml:space="preserve"> PAGEREF _Toc91245887 \h </w:instrText>
            </w:r>
            <w:r w:rsidR="00D9515E">
              <w:rPr>
                <w:noProof/>
                <w:webHidden/>
              </w:rPr>
            </w:r>
            <w:r w:rsidR="00D9515E">
              <w:rPr>
                <w:noProof/>
                <w:webHidden/>
              </w:rPr>
              <w:fldChar w:fldCharType="separate"/>
            </w:r>
            <w:r w:rsidR="00D9515E">
              <w:rPr>
                <w:noProof/>
                <w:webHidden/>
              </w:rPr>
              <w:t>3</w:t>
            </w:r>
            <w:r w:rsidR="00D9515E">
              <w:rPr>
                <w:noProof/>
                <w:webHidden/>
              </w:rPr>
              <w:fldChar w:fldCharType="end"/>
            </w:r>
          </w:hyperlink>
        </w:p>
        <w:p w14:paraId="57AB11AE" w14:textId="77777777" w:rsidR="00D9515E" w:rsidRDefault="00FF79DB">
          <w:pPr>
            <w:pStyle w:val="TOC3"/>
            <w:ind w:firstLine="210"/>
            <w:rPr>
              <w:rFonts w:asciiTheme="minorHAnsi" w:eastAsiaTheme="minorEastAsia" w:hAnsiTheme="minorHAnsi" w:cstheme="minorBidi"/>
              <w:noProof/>
              <w:szCs w:val="22"/>
            </w:rPr>
          </w:pPr>
          <w:hyperlink w:anchor="_Toc91245888" w:history="1">
            <w:r w:rsidR="00D9515E" w:rsidRPr="00B25DFC">
              <w:rPr>
                <w:rStyle w:val="afa"/>
                <w:noProof/>
              </w:rPr>
              <w:t>6.3</w:t>
            </w:r>
            <w:r w:rsidR="00D9515E" w:rsidRPr="00B25DFC">
              <w:rPr>
                <w:rStyle w:val="afa"/>
                <w:rFonts w:hint="eastAsia"/>
                <w:noProof/>
              </w:rPr>
              <w:t xml:space="preserve"> 吸附系统要求</w:t>
            </w:r>
            <w:r w:rsidR="00D9515E">
              <w:rPr>
                <w:noProof/>
                <w:webHidden/>
              </w:rPr>
              <w:tab/>
            </w:r>
            <w:r w:rsidR="00D9515E">
              <w:rPr>
                <w:noProof/>
                <w:webHidden/>
              </w:rPr>
              <w:fldChar w:fldCharType="begin"/>
            </w:r>
            <w:r w:rsidR="00D9515E">
              <w:rPr>
                <w:noProof/>
                <w:webHidden/>
              </w:rPr>
              <w:instrText xml:space="preserve"> PAGEREF _Toc91245888 \h </w:instrText>
            </w:r>
            <w:r w:rsidR="00D9515E">
              <w:rPr>
                <w:noProof/>
                <w:webHidden/>
              </w:rPr>
            </w:r>
            <w:r w:rsidR="00D9515E">
              <w:rPr>
                <w:noProof/>
                <w:webHidden/>
              </w:rPr>
              <w:fldChar w:fldCharType="separate"/>
            </w:r>
            <w:r w:rsidR="00D9515E">
              <w:rPr>
                <w:noProof/>
                <w:webHidden/>
              </w:rPr>
              <w:t>3</w:t>
            </w:r>
            <w:r w:rsidR="00D9515E">
              <w:rPr>
                <w:noProof/>
                <w:webHidden/>
              </w:rPr>
              <w:fldChar w:fldCharType="end"/>
            </w:r>
          </w:hyperlink>
        </w:p>
        <w:p w14:paraId="58D21B66" w14:textId="77777777" w:rsidR="00D9515E" w:rsidRDefault="00FF79DB">
          <w:pPr>
            <w:pStyle w:val="TOC3"/>
            <w:ind w:firstLine="210"/>
            <w:rPr>
              <w:rFonts w:asciiTheme="minorHAnsi" w:eastAsiaTheme="minorEastAsia" w:hAnsiTheme="minorHAnsi" w:cstheme="minorBidi"/>
              <w:noProof/>
              <w:szCs w:val="22"/>
            </w:rPr>
          </w:pPr>
          <w:hyperlink w:anchor="_Toc91245889" w:history="1">
            <w:r w:rsidR="00D9515E" w:rsidRPr="00B25DFC">
              <w:rPr>
                <w:rStyle w:val="afa"/>
                <w:noProof/>
              </w:rPr>
              <w:t>6.4</w:t>
            </w:r>
            <w:r w:rsidR="00D9515E" w:rsidRPr="00B25DFC">
              <w:rPr>
                <w:rStyle w:val="afa"/>
                <w:rFonts w:hint="eastAsia"/>
                <w:noProof/>
              </w:rPr>
              <w:t xml:space="preserve"> 供氧设备要求</w:t>
            </w:r>
            <w:r w:rsidR="00D9515E">
              <w:rPr>
                <w:noProof/>
                <w:webHidden/>
              </w:rPr>
              <w:tab/>
            </w:r>
            <w:r w:rsidR="00D9515E">
              <w:rPr>
                <w:noProof/>
                <w:webHidden/>
              </w:rPr>
              <w:fldChar w:fldCharType="begin"/>
            </w:r>
            <w:r w:rsidR="00D9515E">
              <w:rPr>
                <w:noProof/>
                <w:webHidden/>
              </w:rPr>
              <w:instrText xml:space="preserve"> PAGEREF _Toc91245889 \h </w:instrText>
            </w:r>
            <w:r w:rsidR="00D9515E">
              <w:rPr>
                <w:noProof/>
                <w:webHidden/>
              </w:rPr>
            </w:r>
            <w:r w:rsidR="00D9515E">
              <w:rPr>
                <w:noProof/>
                <w:webHidden/>
              </w:rPr>
              <w:fldChar w:fldCharType="separate"/>
            </w:r>
            <w:r w:rsidR="00D9515E">
              <w:rPr>
                <w:noProof/>
                <w:webHidden/>
              </w:rPr>
              <w:t>3</w:t>
            </w:r>
            <w:r w:rsidR="00D9515E">
              <w:rPr>
                <w:noProof/>
                <w:webHidden/>
              </w:rPr>
              <w:fldChar w:fldCharType="end"/>
            </w:r>
          </w:hyperlink>
        </w:p>
        <w:p w14:paraId="0F71F412" w14:textId="77777777" w:rsidR="00D9515E" w:rsidRDefault="00FF79DB">
          <w:pPr>
            <w:pStyle w:val="TOC3"/>
            <w:ind w:firstLine="210"/>
            <w:rPr>
              <w:rFonts w:asciiTheme="minorHAnsi" w:eastAsiaTheme="minorEastAsia" w:hAnsiTheme="minorHAnsi" w:cstheme="minorBidi"/>
              <w:noProof/>
              <w:szCs w:val="22"/>
            </w:rPr>
          </w:pPr>
          <w:hyperlink w:anchor="_Toc91245890" w:history="1">
            <w:r w:rsidR="00D9515E" w:rsidRPr="00B25DFC">
              <w:rPr>
                <w:rStyle w:val="afa"/>
                <w:noProof/>
              </w:rPr>
              <w:t>6.5</w:t>
            </w:r>
            <w:r w:rsidR="00D9515E" w:rsidRPr="00B25DFC">
              <w:rPr>
                <w:rStyle w:val="afa"/>
                <w:rFonts w:hint="eastAsia"/>
                <w:noProof/>
              </w:rPr>
              <w:t xml:space="preserve"> 控制系统要求</w:t>
            </w:r>
            <w:r w:rsidR="00D9515E">
              <w:rPr>
                <w:noProof/>
                <w:webHidden/>
              </w:rPr>
              <w:tab/>
            </w:r>
            <w:r w:rsidR="00D9515E">
              <w:rPr>
                <w:noProof/>
                <w:webHidden/>
              </w:rPr>
              <w:fldChar w:fldCharType="begin"/>
            </w:r>
            <w:r w:rsidR="00D9515E">
              <w:rPr>
                <w:noProof/>
                <w:webHidden/>
              </w:rPr>
              <w:instrText xml:space="preserve"> PAGEREF _Toc91245890 \h </w:instrText>
            </w:r>
            <w:r w:rsidR="00D9515E">
              <w:rPr>
                <w:noProof/>
                <w:webHidden/>
              </w:rPr>
            </w:r>
            <w:r w:rsidR="00D9515E">
              <w:rPr>
                <w:noProof/>
                <w:webHidden/>
              </w:rPr>
              <w:fldChar w:fldCharType="separate"/>
            </w:r>
            <w:r w:rsidR="00D9515E">
              <w:rPr>
                <w:noProof/>
                <w:webHidden/>
              </w:rPr>
              <w:t>4</w:t>
            </w:r>
            <w:r w:rsidR="00D9515E">
              <w:rPr>
                <w:noProof/>
                <w:webHidden/>
              </w:rPr>
              <w:fldChar w:fldCharType="end"/>
            </w:r>
          </w:hyperlink>
        </w:p>
        <w:p w14:paraId="21AD0C1D" w14:textId="77777777" w:rsidR="00D9515E" w:rsidRDefault="00FF79DB">
          <w:pPr>
            <w:pStyle w:val="TOC2"/>
            <w:rPr>
              <w:rFonts w:asciiTheme="minorHAnsi" w:eastAsiaTheme="minorEastAsia" w:hAnsiTheme="minorHAnsi" w:cstheme="minorBidi"/>
              <w:noProof/>
              <w:szCs w:val="22"/>
            </w:rPr>
          </w:pPr>
          <w:hyperlink w:anchor="_Toc91245891" w:history="1">
            <w:r w:rsidR="00D9515E" w:rsidRPr="00B25DFC">
              <w:rPr>
                <w:rStyle w:val="afa"/>
                <w:noProof/>
              </w:rPr>
              <w:t>7</w:t>
            </w:r>
            <w:r w:rsidR="00D9515E" w:rsidRPr="00B25DFC">
              <w:rPr>
                <w:rStyle w:val="afa"/>
                <w:rFonts w:hint="eastAsia"/>
                <w:noProof/>
              </w:rPr>
              <w:t xml:space="preserve"> 基本操作与安全防护</w:t>
            </w:r>
            <w:r w:rsidR="00D9515E">
              <w:rPr>
                <w:noProof/>
                <w:webHidden/>
              </w:rPr>
              <w:tab/>
            </w:r>
            <w:r w:rsidR="00D9515E">
              <w:rPr>
                <w:noProof/>
                <w:webHidden/>
              </w:rPr>
              <w:fldChar w:fldCharType="begin"/>
            </w:r>
            <w:r w:rsidR="00D9515E">
              <w:rPr>
                <w:noProof/>
                <w:webHidden/>
              </w:rPr>
              <w:instrText xml:space="preserve"> PAGEREF _Toc91245891 \h </w:instrText>
            </w:r>
            <w:r w:rsidR="00D9515E">
              <w:rPr>
                <w:noProof/>
                <w:webHidden/>
              </w:rPr>
            </w:r>
            <w:r w:rsidR="00D9515E">
              <w:rPr>
                <w:noProof/>
                <w:webHidden/>
              </w:rPr>
              <w:fldChar w:fldCharType="separate"/>
            </w:r>
            <w:r w:rsidR="00D9515E">
              <w:rPr>
                <w:noProof/>
                <w:webHidden/>
              </w:rPr>
              <w:t>4</w:t>
            </w:r>
            <w:r w:rsidR="00D9515E">
              <w:rPr>
                <w:noProof/>
                <w:webHidden/>
              </w:rPr>
              <w:fldChar w:fldCharType="end"/>
            </w:r>
          </w:hyperlink>
        </w:p>
        <w:p w14:paraId="06B68982" w14:textId="77777777" w:rsidR="00D9515E" w:rsidRDefault="00FF79DB">
          <w:pPr>
            <w:pStyle w:val="TOC3"/>
            <w:ind w:firstLine="210"/>
            <w:rPr>
              <w:rFonts w:asciiTheme="minorHAnsi" w:eastAsiaTheme="minorEastAsia" w:hAnsiTheme="minorHAnsi" w:cstheme="minorBidi"/>
              <w:noProof/>
              <w:szCs w:val="22"/>
            </w:rPr>
          </w:pPr>
          <w:hyperlink w:anchor="_Toc91245892" w:history="1">
            <w:r w:rsidR="00D9515E" w:rsidRPr="00B25DFC">
              <w:rPr>
                <w:rStyle w:val="afa"/>
                <w:noProof/>
              </w:rPr>
              <w:t>7.1</w:t>
            </w:r>
            <w:r w:rsidR="00D9515E" w:rsidRPr="00B25DFC">
              <w:rPr>
                <w:rStyle w:val="afa"/>
                <w:rFonts w:ascii="Times New Roman" w:hint="eastAsia"/>
                <w:noProof/>
              </w:rPr>
              <w:t xml:space="preserve"> </w:t>
            </w:r>
            <w:r w:rsidR="00D9515E" w:rsidRPr="00B25DFC">
              <w:rPr>
                <w:rStyle w:val="afa"/>
                <w:rFonts w:ascii="Times New Roman" w:hint="eastAsia"/>
                <w:noProof/>
              </w:rPr>
              <w:t>基本操作</w:t>
            </w:r>
            <w:r w:rsidR="00D9515E">
              <w:rPr>
                <w:noProof/>
                <w:webHidden/>
              </w:rPr>
              <w:tab/>
            </w:r>
            <w:r w:rsidR="00D9515E">
              <w:rPr>
                <w:noProof/>
                <w:webHidden/>
              </w:rPr>
              <w:fldChar w:fldCharType="begin"/>
            </w:r>
            <w:r w:rsidR="00D9515E">
              <w:rPr>
                <w:noProof/>
                <w:webHidden/>
              </w:rPr>
              <w:instrText xml:space="preserve"> PAGEREF _Toc91245892 \h </w:instrText>
            </w:r>
            <w:r w:rsidR="00D9515E">
              <w:rPr>
                <w:noProof/>
                <w:webHidden/>
              </w:rPr>
            </w:r>
            <w:r w:rsidR="00D9515E">
              <w:rPr>
                <w:noProof/>
                <w:webHidden/>
              </w:rPr>
              <w:fldChar w:fldCharType="separate"/>
            </w:r>
            <w:r w:rsidR="00D9515E">
              <w:rPr>
                <w:noProof/>
                <w:webHidden/>
              </w:rPr>
              <w:t>4</w:t>
            </w:r>
            <w:r w:rsidR="00D9515E">
              <w:rPr>
                <w:noProof/>
                <w:webHidden/>
              </w:rPr>
              <w:fldChar w:fldCharType="end"/>
            </w:r>
          </w:hyperlink>
        </w:p>
        <w:p w14:paraId="23C5F2F4" w14:textId="77777777" w:rsidR="00D9515E" w:rsidRDefault="00FF79DB">
          <w:pPr>
            <w:pStyle w:val="TOC3"/>
            <w:ind w:firstLine="210"/>
            <w:rPr>
              <w:rFonts w:asciiTheme="minorHAnsi" w:eastAsiaTheme="minorEastAsia" w:hAnsiTheme="minorHAnsi" w:cstheme="minorBidi"/>
              <w:noProof/>
              <w:szCs w:val="22"/>
            </w:rPr>
          </w:pPr>
          <w:hyperlink w:anchor="_Toc91245893" w:history="1">
            <w:r w:rsidR="00D9515E" w:rsidRPr="00B25DFC">
              <w:rPr>
                <w:rStyle w:val="afa"/>
                <w:noProof/>
              </w:rPr>
              <w:t>7.2</w:t>
            </w:r>
            <w:r w:rsidR="00D9515E" w:rsidRPr="00B25DFC">
              <w:rPr>
                <w:rStyle w:val="afa"/>
                <w:rFonts w:ascii="Times New Roman" w:hint="eastAsia"/>
                <w:noProof/>
              </w:rPr>
              <w:t xml:space="preserve"> </w:t>
            </w:r>
            <w:r w:rsidR="00D9515E" w:rsidRPr="00B25DFC">
              <w:rPr>
                <w:rStyle w:val="afa"/>
                <w:rFonts w:ascii="Times New Roman" w:hint="eastAsia"/>
                <w:noProof/>
              </w:rPr>
              <w:t>安全防护</w:t>
            </w:r>
            <w:r w:rsidR="00D9515E">
              <w:rPr>
                <w:noProof/>
                <w:webHidden/>
              </w:rPr>
              <w:tab/>
            </w:r>
            <w:r w:rsidR="00D9515E">
              <w:rPr>
                <w:noProof/>
                <w:webHidden/>
              </w:rPr>
              <w:fldChar w:fldCharType="begin"/>
            </w:r>
            <w:r w:rsidR="00D9515E">
              <w:rPr>
                <w:noProof/>
                <w:webHidden/>
              </w:rPr>
              <w:instrText xml:space="preserve"> PAGEREF _Toc91245893 \h </w:instrText>
            </w:r>
            <w:r w:rsidR="00D9515E">
              <w:rPr>
                <w:noProof/>
                <w:webHidden/>
              </w:rPr>
            </w:r>
            <w:r w:rsidR="00D9515E">
              <w:rPr>
                <w:noProof/>
                <w:webHidden/>
              </w:rPr>
              <w:fldChar w:fldCharType="separate"/>
            </w:r>
            <w:r w:rsidR="00D9515E">
              <w:rPr>
                <w:noProof/>
                <w:webHidden/>
              </w:rPr>
              <w:t>4</w:t>
            </w:r>
            <w:r w:rsidR="00D9515E">
              <w:rPr>
                <w:noProof/>
                <w:webHidden/>
              </w:rPr>
              <w:fldChar w:fldCharType="end"/>
            </w:r>
          </w:hyperlink>
        </w:p>
        <w:p w14:paraId="7C06535A" w14:textId="77777777" w:rsidR="00EB1045" w:rsidRDefault="008D7E6B">
          <w:r>
            <w:rPr>
              <w:b/>
              <w:bCs/>
              <w:lang w:val="zh-CN"/>
            </w:rPr>
            <w:fldChar w:fldCharType="end"/>
          </w:r>
        </w:p>
      </w:sdtContent>
    </w:sdt>
    <w:p w14:paraId="19B8A64C" w14:textId="77777777" w:rsidR="003F531D" w:rsidRDefault="003F531D">
      <w:pPr>
        <w:pStyle w:val="aff4"/>
        <w:rPr>
          <w:color w:val="000000"/>
        </w:rPr>
      </w:pPr>
      <w:r>
        <w:rPr>
          <w:color w:val="000000"/>
        </w:rPr>
        <w:br w:type="page"/>
      </w:r>
    </w:p>
    <w:p w14:paraId="5BD07C29" w14:textId="77777777" w:rsidR="00AE0550" w:rsidRPr="00C72A00" w:rsidRDefault="00AE0550">
      <w:pPr>
        <w:pStyle w:val="affffffd"/>
        <w:rPr>
          <w:color w:val="000000"/>
        </w:rPr>
      </w:pPr>
      <w:bookmarkStart w:id="6" w:name="_Toc7943"/>
      <w:bookmarkStart w:id="7" w:name="_Toc91245870"/>
      <w:r w:rsidRPr="00C72A00">
        <w:rPr>
          <w:rFonts w:hint="eastAsia"/>
          <w:color w:val="000000"/>
        </w:rPr>
        <w:lastRenderedPageBreak/>
        <w:t>前</w:t>
      </w:r>
      <w:bookmarkStart w:id="8" w:name="BKQY"/>
      <w:r w:rsidRPr="00C72A00">
        <w:rPr>
          <w:rFonts w:hint="eastAsia"/>
          <w:color w:val="000000"/>
        </w:rPr>
        <w:t>  言</w:t>
      </w:r>
      <w:bookmarkEnd w:id="6"/>
      <w:bookmarkEnd w:id="7"/>
      <w:bookmarkEnd w:id="8"/>
    </w:p>
    <w:p w14:paraId="683826D4" w14:textId="77777777" w:rsidR="00AE0550" w:rsidRPr="00C72A00" w:rsidRDefault="00AE0550">
      <w:pPr>
        <w:pStyle w:val="aff4"/>
        <w:rPr>
          <w:rFonts w:ascii="Times New Roman"/>
          <w:color w:val="000000"/>
        </w:rPr>
      </w:pPr>
      <w:r w:rsidRPr="00C72A00">
        <w:rPr>
          <w:rFonts w:ascii="Times New Roman"/>
          <w:color w:val="000000"/>
        </w:rPr>
        <w:t>本标准</w:t>
      </w:r>
      <w:r w:rsidRPr="00C72A00">
        <w:rPr>
          <w:rFonts w:ascii="Times New Roman" w:hint="eastAsia"/>
          <w:color w:val="000000"/>
        </w:rPr>
        <w:t>按照</w:t>
      </w:r>
      <w:r w:rsidRPr="00C72A00">
        <w:rPr>
          <w:rFonts w:ascii="Times New Roman" w:hint="eastAsia"/>
          <w:color w:val="000000"/>
        </w:rPr>
        <w:t>GB</w:t>
      </w:r>
      <w:r w:rsidRPr="00C72A00">
        <w:rPr>
          <w:rFonts w:ascii="Times New Roman"/>
          <w:color w:val="000000"/>
        </w:rPr>
        <w:t>/T1.1-20</w:t>
      </w:r>
      <w:r w:rsidR="00495D7B">
        <w:rPr>
          <w:rFonts w:ascii="Times New Roman"/>
          <w:color w:val="000000"/>
        </w:rPr>
        <w:t>20</w:t>
      </w:r>
      <w:r w:rsidRPr="00C72A00">
        <w:rPr>
          <w:rFonts w:ascii="Times New Roman" w:hint="eastAsia"/>
          <w:color w:val="000000"/>
        </w:rPr>
        <w:t>给出</w:t>
      </w:r>
      <w:r w:rsidRPr="00C72A00">
        <w:rPr>
          <w:rFonts w:ascii="Times New Roman"/>
          <w:color w:val="000000"/>
        </w:rPr>
        <w:t>的规则起草。</w:t>
      </w:r>
    </w:p>
    <w:p w14:paraId="4D368F79" w14:textId="77777777" w:rsidR="00AE0550" w:rsidRPr="00D9515E" w:rsidRDefault="00AE0550">
      <w:pPr>
        <w:pStyle w:val="aff4"/>
        <w:rPr>
          <w:rFonts w:ascii="Times New Roman"/>
        </w:rPr>
      </w:pPr>
      <w:r w:rsidRPr="00D9515E">
        <w:rPr>
          <w:rFonts w:ascii="Times New Roman" w:hint="eastAsia"/>
        </w:rPr>
        <w:t>本</w:t>
      </w:r>
      <w:r w:rsidRPr="00D9515E">
        <w:rPr>
          <w:rFonts w:ascii="Times New Roman"/>
        </w:rPr>
        <w:t>标准</w:t>
      </w:r>
      <w:r w:rsidRPr="00D9515E">
        <w:rPr>
          <w:rFonts w:ascii="Times New Roman" w:hint="eastAsia"/>
        </w:rPr>
        <w:t>由</w:t>
      </w:r>
      <w:r w:rsidR="00495D7B" w:rsidRPr="00D9515E">
        <w:rPr>
          <w:rFonts w:ascii="Times New Roman" w:hint="eastAsia"/>
        </w:rPr>
        <w:t>中国金属协会</w:t>
      </w:r>
      <w:r w:rsidRPr="00D9515E">
        <w:rPr>
          <w:rFonts w:ascii="Times New Roman" w:hint="eastAsia"/>
        </w:rPr>
        <w:t>提出</w:t>
      </w:r>
      <w:r w:rsidR="0067124A" w:rsidRPr="00D9515E">
        <w:rPr>
          <w:rFonts w:ascii="Times New Roman" w:hint="eastAsia"/>
        </w:rPr>
        <w:t>并</w:t>
      </w:r>
      <w:r w:rsidRPr="00D9515E">
        <w:rPr>
          <w:rFonts w:ascii="Times New Roman" w:hint="eastAsia"/>
        </w:rPr>
        <w:t>归口。</w:t>
      </w:r>
    </w:p>
    <w:p w14:paraId="412AE37B" w14:textId="77777777" w:rsidR="00664E31" w:rsidRPr="00D9515E" w:rsidRDefault="00664E31" w:rsidP="00664E31">
      <w:pPr>
        <w:pStyle w:val="aff4"/>
        <w:rPr>
          <w:rFonts w:ascii="Times New Roman"/>
        </w:rPr>
      </w:pPr>
      <w:r w:rsidRPr="00D9515E">
        <w:rPr>
          <w:rFonts w:ascii="Times New Roman"/>
        </w:rPr>
        <w:t>本文件的某些内容可能涉及专利。本文件的发布机构不承担识别这些专利的责任。</w:t>
      </w:r>
    </w:p>
    <w:p w14:paraId="2565CD50" w14:textId="77777777" w:rsidR="00AE0550" w:rsidRPr="00D9515E" w:rsidRDefault="00AE0550">
      <w:pPr>
        <w:pStyle w:val="aff4"/>
        <w:rPr>
          <w:rFonts w:ascii="Times New Roman"/>
        </w:rPr>
      </w:pPr>
      <w:r w:rsidRPr="00D9515E">
        <w:rPr>
          <w:rFonts w:ascii="Times New Roman"/>
        </w:rPr>
        <w:t>本标准起草单位：</w:t>
      </w:r>
      <w:r w:rsidR="008C0001" w:rsidRPr="00D9515E">
        <w:rPr>
          <w:rFonts w:ascii="Times New Roman"/>
        </w:rPr>
        <w:t xml:space="preserve"> </w:t>
      </w:r>
    </w:p>
    <w:p w14:paraId="4D82318E" w14:textId="77777777" w:rsidR="00AE0550" w:rsidRPr="00D9515E" w:rsidRDefault="00AE0550">
      <w:pPr>
        <w:pStyle w:val="aff4"/>
        <w:rPr>
          <w:rFonts w:ascii="Times New Roman"/>
        </w:rPr>
      </w:pPr>
      <w:r w:rsidRPr="00D9515E">
        <w:rPr>
          <w:rFonts w:ascii="Times New Roman"/>
        </w:rPr>
        <w:t>本标准主要起草人：</w:t>
      </w:r>
    </w:p>
    <w:p w14:paraId="16B3F6F8" w14:textId="77777777" w:rsidR="00AE0550" w:rsidRPr="00C72A00" w:rsidRDefault="00AE0550">
      <w:pPr>
        <w:pStyle w:val="aff4"/>
        <w:rPr>
          <w:rFonts w:ascii="Times New Roman"/>
          <w:color w:val="000000"/>
        </w:rPr>
      </w:pPr>
      <w:r w:rsidRPr="00C72A00">
        <w:rPr>
          <w:rFonts w:ascii="Times New Roman"/>
          <w:color w:val="000000"/>
        </w:rPr>
        <w:t>本标准首次发布。</w:t>
      </w:r>
    </w:p>
    <w:p w14:paraId="11164E88" w14:textId="77777777" w:rsidR="003F531D" w:rsidRDefault="003F531D">
      <w:pPr>
        <w:pStyle w:val="aff4"/>
        <w:rPr>
          <w:color w:val="000000"/>
        </w:rPr>
      </w:pPr>
    </w:p>
    <w:p w14:paraId="1FCF60FE" w14:textId="77777777" w:rsidR="003F531D" w:rsidRDefault="003F531D">
      <w:pPr>
        <w:pStyle w:val="aff4"/>
        <w:rPr>
          <w:color w:val="000000"/>
        </w:rPr>
      </w:pPr>
      <w:r>
        <w:rPr>
          <w:color w:val="000000"/>
        </w:rPr>
        <w:br w:type="page"/>
      </w:r>
    </w:p>
    <w:p w14:paraId="71C8C2D7" w14:textId="77777777" w:rsidR="00AE0550" w:rsidRPr="00C72A00" w:rsidRDefault="00AE0550">
      <w:pPr>
        <w:pStyle w:val="aff4"/>
        <w:rPr>
          <w:color w:val="000000"/>
        </w:rPr>
        <w:sectPr w:rsidR="00AE0550" w:rsidRPr="00C72A00">
          <w:headerReference w:type="even" r:id="rId8"/>
          <w:headerReference w:type="default" r:id="rId9"/>
          <w:footerReference w:type="even" r:id="rId10"/>
          <w:footerReference w:type="default" r:id="rId11"/>
          <w:pgSz w:w="11906" w:h="16838"/>
          <w:pgMar w:top="567" w:right="1134" w:bottom="1134" w:left="1417" w:header="1418" w:footer="1134" w:gutter="0"/>
          <w:pgNumType w:fmt="upperRoman" w:start="1"/>
          <w:cols w:space="720"/>
          <w:formProt w:val="0"/>
          <w:docGrid w:type="lines" w:linePitch="312"/>
        </w:sectPr>
      </w:pPr>
    </w:p>
    <w:p w14:paraId="3DE7B8C1" w14:textId="77777777" w:rsidR="00AE0550" w:rsidRPr="00C72A00" w:rsidRDefault="00D4564B">
      <w:pPr>
        <w:pStyle w:val="affff4"/>
        <w:rPr>
          <w:color w:val="000000"/>
        </w:rPr>
      </w:pPr>
      <w:bookmarkStart w:id="9" w:name="_Toc91245871"/>
      <w:bookmarkEnd w:id="0"/>
      <w:bookmarkEnd w:id="1"/>
      <w:r>
        <w:rPr>
          <w:rFonts w:hint="eastAsia"/>
          <w:color w:val="000000"/>
        </w:rPr>
        <w:lastRenderedPageBreak/>
        <w:t>高炉炼铁变压吸附供氧技术要求</w:t>
      </w:r>
      <w:bookmarkEnd w:id="9"/>
    </w:p>
    <w:p w14:paraId="7DA78752" w14:textId="77777777" w:rsidR="00AE0550" w:rsidRPr="00C72A00" w:rsidRDefault="00AE0550">
      <w:pPr>
        <w:pStyle w:val="a0"/>
        <w:spacing w:before="312" w:after="312"/>
        <w:rPr>
          <w:color w:val="000000"/>
        </w:rPr>
      </w:pPr>
      <w:bookmarkStart w:id="10" w:name="_Toc298937419"/>
      <w:bookmarkStart w:id="11" w:name="_Toc298923383"/>
      <w:bookmarkStart w:id="12" w:name="_Toc298937188"/>
      <w:bookmarkStart w:id="13" w:name="_Toc298937276"/>
      <w:bookmarkStart w:id="14" w:name="_Toc298937609"/>
      <w:bookmarkStart w:id="15" w:name="_Toc298938635"/>
      <w:bookmarkStart w:id="16" w:name="_Toc298937201"/>
      <w:bookmarkStart w:id="17" w:name="_Toc298937357"/>
      <w:bookmarkStart w:id="18" w:name="_Toc298938783"/>
      <w:bookmarkStart w:id="19" w:name="_Toc298937167"/>
      <w:bookmarkStart w:id="20" w:name="_Toc304402664"/>
      <w:bookmarkStart w:id="21" w:name="_Toc298936801"/>
      <w:bookmarkStart w:id="22" w:name="_Toc298937152"/>
      <w:bookmarkStart w:id="23" w:name="_Toc298937462"/>
      <w:bookmarkStart w:id="24" w:name="_Toc298936924"/>
      <w:bookmarkStart w:id="25" w:name="_Toc298937100"/>
      <w:bookmarkStart w:id="26" w:name="_Toc298937322"/>
      <w:bookmarkStart w:id="27" w:name="_Toc309995390"/>
      <w:bookmarkStart w:id="28" w:name="_Toc310002637"/>
      <w:bookmarkStart w:id="29" w:name="_Toc309995472"/>
      <w:bookmarkStart w:id="30" w:name="_Toc309995578"/>
      <w:bookmarkStart w:id="31" w:name="_Toc304828066"/>
      <w:bookmarkStart w:id="32" w:name="_Toc304824969"/>
      <w:bookmarkStart w:id="33" w:name="_Toc304825081"/>
      <w:bookmarkStart w:id="34" w:name="_Toc309995999"/>
      <w:bookmarkStart w:id="35" w:name="_Toc309993180"/>
      <w:bookmarkStart w:id="36" w:name="_Toc304825008"/>
      <w:bookmarkStart w:id="37" w:name="_Toc309994551"/>
      <w:bookmarkStart w:id="38" w:name="_Toc499110426"/>
      <w:bookmarkStart w:id="39" w:name="_Toc309997040"/>
      <w:bookmarkStart w:id="40" w:name="_Toc6138"/>
      <w:bookmarkStart w:id="41" w:name="_Toc91245872"/>
      <w:r w:rsidRPr="00C72A00">
        <w:rPr>
          <w:color w:val="000000"/>
        </w:rPr>
        <w:t>范围</w:t>
      </w:r>
      <w:bookmarkStart w:id="42" w:name="_Toc298937549"/>
      <w:bookmarkStart w:id="43" w:name="BT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EFF525F" w14:textId="77777777" w:rsidR="00AE0550" w:rsidRPr="00495D7B" w:rsidRDefault="00AE0550">
      <w:pPr>
        <w:pStyle w:val="aff4"/>
        <w:rPr>
          <w:color w:val="000000"/>
        </w:rPr>
      </w:pPr>
      <w:r w:rsidRPr="00C72A00">
        <w:rPr>
          <w:color w:val="000000"/>
        </w:rPr>
        <w:t>本标准规定了</w:t>
      </w:r>
      <w:r w:rsidR="003E70D7">
        <w:rPr>
          <w:color w:val="000000"/>
        </w:rPr>
        <w:t>变压吸附制氧技术应用于</w:t>
      </w:r>
      <w:r w:rsidR="00D4564B">
        <w:rPr>
          <w:color w:val="000000"/>
        </w:rPr>
        <w:t>高炉</w:t>
      </w:r>
      <w:r w:rsidR="003E70D7">
        <w:rPr>
          <w:color w:val="000000"/>
        </w:rPr>
        <w:t>炼铁中的术语和定义</w:t>
      </w:r>
      <w:r w:rsidR="003E70D7">
        <w:rPr>
          <w:rFonts w:hint="eastAsia"/>
          <w:color w:val="000000"/>
        </w:rPr>
        <w:t>、</w:t>
      </w:r>
      <w:r w:rsidR="003E70D7">
        <w:rPr>
          <w:color w:val="000000"/>
        </w:rPr>
        <w:t>原理</w:t>
      </w:r>
      <w:r w:rsidR="004D270C">
        <w:rPr>
          <w:rFonts w:hint="eastAsia"/>
          <w:color w:val="000000"/>
        </w:rPr>
        <w:t>与</w:t>
      </w:r>
      <w:r w:rsidR="003E70D7">
        <w:rPr>
          <w:color w:val="000000"/>
        </w:rPr>
        <w:t>流程</w:t>
      </w:r>
      <w:r w:rsidR="003E70D7">
        <w:rPr>
          <w:rFonts w:hint="eastAsia"/>
          <w:color w:val="000000"/>
        </w:rPr>
        <w:t>、</w:t>
      </w:r>
      <w:r w:rsidR="003E70D7">
        <w:rPr>
          <w:color w:val="000000"/>
        </w:rPr>
        <w:t>技术要求</w:t>
      </w:r>
      <w:r w:rsidR="003E70D7">
        <w:rPr>
          <w:rFonts w:hint="eastAsia"/>
          <w:color w:val="000000"/>
        </w:rPr>
        <w:t>、</w:t>
      </w:r>
      <w:r w:rsidR="00754E18">
        <w:rPr>
          <w:rFonts w:hint="eastAsia"/>
          <w:color w:val="000000"/>
        </w:rPr>
        <w:t>基本</w:t>
      </w:r>
      <w:r w:rsidR="003E70D7" w:rsidRPr="00E970C6">
        <w:rPr>
          <w:color w:val="000000"/>
        </w:rPr>
        <w:t>操作与</w:t>
      </w:r>
      <w:r w:rsidR="00E970C6" w:rsidRPr="00E970C6">
        <w:rPr>
          <w:rFonts w:hint="eastAsia"/>
          <w:color w:val="000000"/>
        </w:rPr>
        <w:t>安全</w:t>
      </w:r>
      <w:r w:rsidR="00E970C6" w:rsidRPr="00E970C6">
        <w:rPr>
          <w:color w:val="000000"/>
        </w:rPr>
        <w:t>防护</w:t>
      </w:r>
      <w:r w:rsidRPr="00E970C6">
        <w:rPr>
          <w:color w:val="000000"/>
        </w:rPr>
        <w:t>。</w:t>
      </w:r>
    </w:p>
    <w:p w14:paraId="4407CA79" w14:textId="77777777" w:rsidR="00AE0550" w:rsidRPr="00C72A00" w:rsidRDefault="00AE0550">
      <w:pPr>
        <w:pStyle w:val="aff4"/>
        <w:rPr>
          <w:color w:val="000000"/>
        </w:rPr>
      </w:pPr>
      <w:r w:rsidRPr="00C72A00">
        <w:rPr>
          <w:color w:val="000000"/>
        </w:rPr>
        <w:t>本标准适用于</w:t>
      </w:r>
      <w:r w:rsidR="003E70D7">
        <w:rPr>
          <w:rFonts w:hint="eastAsia"/>
          <w:color w:val="000000"/>
        </w:rPr>
        <w:t>采用变压吸附制氧技术为</w:t>
      </w:r>
      <w:r w:rsidR="00D4564B">
        <w:rPr>
          <w:rFonts w:hint="eastAsia"/>
          <w:color w:val="000000"/>
        </w:rPr>
        <w:t>高炉</w:t>
      </w:r>
      <w:r w:rsidR="003E70D7">
        <w:rPr>
          <w:rFonts w:hint="eastAsia"/>
          <w:color w:val="000000"/>
        </w:rPr>
        <w:t>炼铁提供氧气的设计及使用</w:t>
      </w:r>
      <w:r w:rsidR="00D4564B">
        <w:rPr>
          <w:rFonts w:hint="eastAsia"/>
          <w:color w:val="000000"/>
        </w:rPr>
        <w:t>，钢铁行业中的热风炉、加热炉等采用富氧燃烧的工业窑炉可参照执行</w:t>
      </w:r>
      <w:r w:rsidRPr="00C72A00">
        <w:rPr>
          <w:color w:val="000000"/>
        </w:rPr>
        <w:t>。</w:t>
      </w:r>
    </w:p>
    <w:p w14:paraId="79EF5421" w14:textId="77777777" w:rsidR="00AE0550" w:rsidRPr="00C72A00" w:rsidRDefault="00AE0550">
      <w:pPr>
        <w:pStyle w:val="a0"/>
        <w:spacing w:before="312" w:after="312"/>
        <w:rPr>
          <w:rFonts w:ascii="Times New Roman"/>
          <w:color w:val="000000"/>
        </w:rPr>
      </w:pPr>
      <w:bookmarkStart w:id="44" w:name="_Toc298923384"/>
      <w:bookmarkStart w:id="45" w:name="_Toc298936802"/>
      <w:bookmarkStart w:id="46" w:name="_Toc298936925"/>
      <w:bookmarkStart w:id="47" w:name="_Toc298937277"/>
      <w:bookmarkStart w:id="48" w:name="_Toc304402665"/>
      <w:bookmarkStart w:id="49" w:name="_Toc304828067"/>
      <w:bookmarkStart w:id="50" w:name="_Toc309994552"/>
      <w:bookmarkStart w:id="51" w:name="_Toc309995579"/>
      <w:bookmarkStart w:id="52" w:name="_Toc298937153"/>
      <w:bookmarkStart w:id="53" w:name="_Toc298937168"/>
      <w:bookmarkStart w:id="54" w:name="_Toc298937189"/>
      <w:bookmarkStart w:id="55" w:name="_Toc298937323"/>
      <w:bookmarkStart w:id="56" w:name="_Toc298937358"/>
      <w:bookmarkStart w:id="57" w:name="_Toc298937463"/>
      <w:bookmarkStart w:id="58" w:name="_Toc298937550"/>
      <w:bookmarkStart w:id="59" w:name="_Toc298938636"/>
      <w:bookmarkStart w:id="60" w:name="_Toc298938784"/>
      <w:bookmarkStart w:id="61" w:name="_Toc298937101"/>
      <w:bookmarkStart w:id="62" w:name="_Toc304825082"/>
      <w:bookmarkStart w:id="63" w:name="_Toc309993181"/>
      <w:bookmarkStart w:id="64" w:name="_Toc298937202"/>
      <w:bookmarkStart w:id="65" w:name="_Toc309995473"/>
      <w:bookmarkStart w:id="66" w:name="_Toc309996000"/>
      <w:bookmarkStart w:id="67" w:name="_Toc304825009"/>
      <w:bookmarkStart w:id="68" w:name="_Toc310002638"/>
      <w:bookmarkStart w:id="69" w:name="_Toc298937420"/>
      <w:bookmarkStart w:id="70" w:name="_Toc298937610"/>
      <w:bookmarkStart w:id="71" w:name="_Toc309997041"/>
      <w:bookmarkStart w:id="72" w:name="_Toc304824970"/>
      <w:bookmarkStart w:id="73" w:name="_Toc309995391"/>
      <w:bookmarkStart w:id="74" w:name="_Toc499110427"/>
      <w:bookmarkStart w:id="75" w:name="_Toc17330"/>
      <w:bookmarkStart w:id="76" w:name="_Toc91245873"/>
      <w:r w:rsidRPr="00C72A00">
        <w:rPr>
          <w:rFonts w:ascii="Times New Roman"/>
          <w:color w:val="000000"/>
        </w:rPr>
        <w:t>规范性引用文件</w:t>
      </w:r>
      <w:bookmarkStart w:id="77" w:name="BT2"/>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D7B5D76" w14:textId="77777777" w:rsidR="00AE0550" w:rsidRPr="00C72A00" w:rsidRDefault="00AE0550" w:rsidP="00300103">
      <w:pPr>
        <w:pStyle w:val="aff4"/>
        <w:rPr>
          <w:rFonts w:ascii="Times New Roman"/>
          <w:color w:val="000000"/>
        </w:rPr>
      </w:pPr>
      <w:r w:rsidRPr="00C72A00">
        <w:rPr>
          <w:rFonts w:ascii="Times New Roman"/>
          <w:color w:val="000000"/>
        </w:rPr>
        <w:t>下列文件对于本文件的应用是必不可少的。凡是注日期的引用文件，仅注日期的版本适用于本文件。凡是不注日期的引用文件，其最新版本（包括所有的修改单）适用于本文件。</w:t>
      </w:r>
    </w:p>
    <w:tbl>
      <w:tblPr>
        <w:tblW w:w="0" w:type="auto"/>
        <w:tblInd w:w="433" w:type="dxa"/>
        <w:tblLayout w:type="fixed"/>
        <w:tblLook w:val="04A0" w:firstRow="1" w:lastRow="0" w:firstColumn="1" w:lastColumn="0" w:noHBand="0" w:noVBand="1"/>
      </w:tblPr>
      <w:tblGrid>
        <w:gridCol w:w="1802"/>
        <w:gridCol w:w="3848"/>
      </w:tblGrid>
      <w:tr w:rsidR="00A6588B" w:rsidRPr="007755F5" w14:paraId="5239B968" w14:textId="77777777" w:rsidTr="00300103">
        <w:tc>
          <w:tcPr>
            <w:tcW w:w="1802" w:type="dxa"/>
            <w:vAlign w:val="center"/>
          </w:tcPr>
          <w:p w14:paraId="30BD723A" w14:textId="77777777" w:rsidR="00A6588B" w:rsidRPr="006809AF" w:rsidRDefault="00A6588B" w:rsidP="00300103">
            <w:pPr>
              <w:pStyle w:val="aff4"/>
              <w:ind w:firstLineChars="0" w:firstLine="0"/>
              <w:rPr>
                <w:rFonts w:ascii="Times New Roman"/>
                <w:color w:val="000000"/>
              </w:rPr>
            </w:pPr>
            <w:r>
              <w:rPr>
                <w:rFonts w:ascii="Times New Roman"/>
                <w:color w:val="000000"/>
              </w:rPr>
              <w:t>GB 50030</w:t>
            </w:r>
            <w:r w:rsidR="007831A0">
              <w:rPr>
                <w:rFonts w:ascii="Times New Roman" w:hint="eastAsia"/>
                <w:color w:val="000000"/>
              </w:rPr>
              <w:t>-</w:t>
            </w:r>
            <w:r w:rsidR="007831A0">
              <w:rPr>
                <w:rFonts w:ascii="Times New Roman"/>
                <w:color w:val="000000"/>
              </w:rPr>
              <w:t>2013</w:t>
            </w:r>
          </w:p>
        </w:tc>
        <w:tc>
          <w:tcPr>
            <w:tcW w:w="3848" w:type="dxa"/>
            <w:vAlign w:val="center"/>
          </w:tcPr>
          <w:p w14:paraId="6ED3E65F" w14:textId="77777777" w:rsidR="00A6588B" w:rsidRPr="006809AF" w:rsidRDefault="00A6588B" w:rsidP="00300103">
            <w:pPr>
              <w:pStyle w:val="aff4"/>
              <w:ind w:firstLineChars="0" w:firstLine="0"/>
              <w:rPr>
                <w:rFonts w:ascii="Times New Roman"/>
                <w:color w:val="000000"/>
              </w:rPr>
            </w:pPr>
            <w:r>
              <w:rPr>
                <w:rFonts w:ascii="Times New Roman"/>
                <w:color w:val="000000"/>
              </w:rPr>
              <w:t>氧气站设计规范</w:t>
            </w:r>
          </w:p>
        </w:tc>
      </w:tr>
      <w:tr w:rsidR="00A6588B" w:rsidRPr="007755F5" w14:paraId="46A5CA56" w14:textId="77777777" w:rsidTr="00300103">
        <w:tc>
          <w:tcPr>
            <w:tcW w:w="1802" w:type="dxa"/>
            <w:vAlign w:val="center"/>
          </w:tcPr>
          <w:p w14:paraId="0B8A9E08" w14:textId="77777777" w:rsidR="00A6588B" w:rsidRPr="007755F5" w:rsidRDefault="00A6588B" w:rsidP="00A6588B">
            <w:pPr>
              <w:pStyle w:val="aff4"/>
              <w:ind w:firstLineChars="0" w:firstLine="0"/>
              <w:rPr>
                <w:rFonts w:ascii="Times New Roman"/>
                <w:color w:val="000000"/>
              </w:rPr>
            </w:pPr>
            <w:r w:rsidRPr="006809AF">
              <w:rPr>
                <w:rFonts w:ascii="Times New Roman"/>
                <w:color w:val="000000"/>
              </w:rPr>
              <w:t>GB/T 33969</w:t>
            </w:r>
            <w:r>
              <w:rPr>
                <w:rFonts w:ascii="Times New Roman" w:hint="eastAsia"/>
                <w:color w:val="000000"/>
              </w:rPr>
              <w:t>-</w:t>
            </w:r>
            <w:r>
              <w:rPr>
                <w:rFonts w:ascii="Times New Roman"/>
                <w:color w:val="000000"/>
              </w:rPr>
              <w:t>2017</w:t>
            </w:r>
            <w:r w:rsidRPr="006809AF">
              <w:rPr>
                <w:rFonts w:ascii="Times New Roman"/>
                <w:color w:val="000000"/>
              </w:rPr>
              <w:t xml:space="preserve"> </w:t>
            </w:r>
          </w:p>
        </w:tc>
        <w:tc>
          <w:tcPr>
            <w:tcW w:w="3848" w:type="dxa"/>
            <w:vAlign w:val="center"/>
          </w:tcPr>
          <w:p w14:paraId="5FDD44D0" w14:textId="77777777" w:rsidR="00A6588B" w:rsidRPr="007755F5" w:rsidRDefault="00A6588B" w:rsidP="00A6588B">
            <w:pPr>
              <w:pStyle w:val="aff4"/>
              <w:ind w:firstLineChars="0" w:firstLine="0"/>
              <w:rPr>
                <w:rFonts w:ascii="Times New Roman"/>
                <w:color w:val="000000"/>
              </w:rPr>
            </w:pPr>
            <w:r w:rsidRPr="006809AF">
              <w:rPr>
                <w:rFonts w:ascii="Times New Roman"/>
                <w:color w:val="000000"/>
              </w:rPr>
              <w:t>高炉富氧喷煤技术规范</w:t>
            </w:r>
          </w:p>
        </w:tc>
      </w:tr>
      <w:tr w:rsidR="00A6588B" w:rsidRPr="007755F5" w14:paraId="3D862070" w14:textId="77777777" w:rsidTr="00300103">
        <w:tc>
          <w:tcPr>
            <w:tcW w:w="1802" w:type="dxa"/>
            <w:vAlign w:val="center"/>
          </w:tcPr>
          <w:p w14:paraId="615018DC" w14:textId="77777777" w:rsidR="00A6588B" w:rsidRPr="007755F5" w:rsidRDefault="00A6588B" w:rsidP="00A6588B">
            <w:pPr>
              <w:pStyle w:val="aff4"/>
              <w:ind w:firstLineChars="0" w:firstLine="0"/>
              <w:jc w:val="left"/>
              <w:rPr>
                <w:rFonts w:ascii="Times New Roman"/>
                <w:color w:val="000000"/>
              </w:rPr>
            </w:pPr>
            <w:r w:rsidRPr="006809AF">
              <w:rPr>
                <w:rFonts w:ascii="Times New Roman"/>
                <w:color w:val="000000"/>
              </w:rPr>
              <w:t>JB/T 6427</w:t>
            </w:r>
            <w:r>
              <w:rPr>
                <w:rFonts w:ascii="Times New Roman" w:hint="eastAsia"/>
                <w:color w:val="000000"/>
              </w:rPr>
              <w:t>-</w:t>
            </w:r>
            <w:r>
              <w:rPr>
                <w:rFonts w:ascii="Times New Roman"/>
                <w:color w:val="000000"/>
              </w:rPr>
              <w:t>2015</w:t>
            </w:r>
            <w:r w:rsidRPr="006809AF">
              <w:rPr>
                <w:rFonts w:ascii="Times New Roman"/>
                <w:color w:val="000000"/>
              </w:rPr>
              <w:t xml:space="preserve"> </w:t>
            </w:r>
          </w:p>
        </w:tc>
        <w:tc>
          <w:tcPr>
            <w:tcW w:w="3848" w:type="dxa"/>
            <w:vAlign w:val="center"/>
          </w:tcPr>
          <w:p w14:paraId="58D6A509" w14:textId="77777777" w:rsidR="00A6588B" w:rsidRPr="007755F5" w:rsidRDefault="00A6588B" w:rsidP="00A6588B">
            <w:pPr>
              <w:pStyle w:val="aff4"/>
              <w:ind w:firstLineChars="0" w:firstLine="0"/>
              <w:jc w:val="left"/>
              <w:rPr>
                <w:rFonts w:ascii="Times New Roman"/>
                <w:color w:val="000000"/>
              </w:rPr>
            </w:pPr>
            <w:r w:rsidRPr="006809AF">
              <w:rPr>
                <w:rFonts w:ascii="Times New Roman"/>
                <w:color w:val="000000"/>
              </w:rPr>
              <w:t>变压吸附制氧、制氮设备</w:t>
            </w:r>
          </w:p>
        </w:tc>
      </w:tr>
      <w:tr w:rsidR="00A6588B" w:rsidRPr="007755F5" w14:paraId="477A7636" w14:textId="77777777" w:rsidTr="00300103">
        <w:tc>
          <w:tcPr>
            <w:tcW w:w="1802" w:type="dxa"/>
            <w:vAlign w:val="center"/>
          </w:tcPr>
          <w:p w14:paraId="5D973E2E" w14:textId="77777777" w:rsidR="00A6588B" w:rsidRPr="007755F5" w:rsidRDefault="00A6588B" w:rsidP="00A6588B">
            <w:pPr>
              <w:pStyle w:val="aff4"/>
              <w:ind w:firstLineChars="0" w:firstLine="0"/>
              <w:jc w:val="left"/>
              <w:rPr>
                <w:rFonts w:ascii="Times New Roman"/>
                <w:color w:val="000000"/>
              </w:rPr>
            </w:pPr>
            <w:r>
              <w:rPr>
                <w:rFonts w:ascii="Times New Roman"/>
                <w:color w:val="000000"/>
              </w:rPr>
              <w:t>YB/T 4963-2021</w:t>
            </w:r>
          </w:p>
        </w:tc>
        <w:tc>
          <w:tcPr>
            <w:tcW w:w="3848" w:type="dxa"/>
            <w:vAlign w:val="center"/>
          </w:tcPr>
          <w:p w14:paraId="0E394E38" w14:textId="77777777" w:rsidR="00A6588B" w:rsidRPr="007755F5" w:rsidRDefault="00A6588B" w:rsidP="00A6588B">
            <w:pPr>
              <w:pStyle w:val="aff4"/>
              <w:ind w:firstLineChars="0" w:firstLine="0"/>
              <w:jc w:val="left"/>
              <w:rPr>
                <w:rFonts w:ascii="Times New Roman"/>
                <w:color w:val="000000"/>
              </w:rPr>
            </w:pPr>
            <w:r>
              <w:rPr>
                <w:rFonts w:ascii="Times New Roman" w:hint="eastAsia"/>
                <w:color w:val="000000"/>
              </w:rPr>
              <w:t>钢铁</w:t>
            </w:r>
            <w:r w:rsidR="007831A0">
              <w:rPr>
                <w:rFonts w:ascii="Times New Roman" w:hint="eastAsia"/>
                <w:color w:val="000000"/>
              </w:rPr>
              <w:t>行</w:t>
            </w:r>
            <w:r>
              <w:rPr>
                <w:rFonts w:ascii="Times New Roman" w:hint="eastAsia"/>
                <w:color w:val="000000"/>
              </w:rPr>
              <w:t>业富氧燃烧节能技术规范</w:t>
            </w:r>
          </w:p>
        </w:tc>
      </w:tr>
      <w:tr w:rsidR="00A6588B" w:rsidRPr="007755F5" w14:paraId="2ED6876A" w14:textId="77777777" w:rsidTr="00300103">
        <w:tc>
          <w:tcPr>
            <w:tcW w:w="1802" w:type="dxa"/>
            <w:vAlign w:val="center"/>
          </w:tcPr>
          <w:p w14:paraId="4015D47A" w14:textId="77777777" w:rsidR="00A6588B" w:rsidRPr="007755F5" w:rsidRDefault="00A6588B" w:rsidP="00A6588B">
            <w:pPr>
              <w:widowControl/>
              <w:jc w:val="left"/>
              <w:rPr>
                <w:rFonts w:ascii="宋体" w:hAnsi="宋体" w:cs="宋体"/>
                <w:color w:val="000000"/>
                <w:kern w:val="0"/>
                <w:sz w:val="22"/>
              </w:rPr>
            </w:pPr>
            <w:r w:rsidRPr="00300103">
              <w:rPr>
                <w:rFonts w:hint="eastAsia"/>
                <w:color w:val="000000"/>
                <w:kern w:val="0"/>
                <w:szCs w:val="20"/>
              </w:rPr>
              <w:t>Y</w:t>
            </w:r>
            <w:r w:rsidRPr="00300103">
              <w:rPr>
                <w:color w:val="000000"/>
                <w:kern w:val="0"/>
                <w:szCs w:val="20"/>
              </w:rPr>
              <w:t>B</w:t>
            </w:r>
            <w:r>
              <w:rPr>
                <w:color w:val="000000"/>
                <w:kern w:val="0"/>
                <w:szCs w:val="20"/>
              </w:rPr>
              <w:t>/T 4591-2017</w:t>
            </w:r>
          </w:p>
        </w:tc>
        <w:tc>
          <w:tcPr>
            <w:tcW w:w="3848" w:type="dxa"/>
            <w:vAlign w:val="center"/>
          </w:tcPr>
          <w:p w14:paraId="20852483" w14:textId="77777777" w:rsidR="00A6588B" w:rsidRPr="007755F5" w:rsidRDefault="00A6588B" w:rsidP="00A6588B">
            <w:pPr>
              <w:widowControl/>
              <w:jc w:val="left"/>
              <w:rPr>
                <w:rFonts w:ascii="宋体" w:hAnsi="宋体" w:cs="宋体"/>
                <w:color w:val="000000"/>
                <w:kern w:val="0"/>
                <w:sz w:val="22"/>
              </w:rPr>
            </w:pPr>
            <w:r>
              <w:rPr>
                <w:rFonts w:ascii="宋体" w:hAnsi="宋体" w:cs="宋体" w:hint="eastAsia"/>
                <w:color w:val="000000"/>
                <w:kern w:val="0"/>
                <w:sz w:val="22"/>
              </w:rPr>
              <w:t>高炉炼铁安全生产操作技术要求</w:t>
            </w:r>
          </w:p>
        </w:tc>
      </w:tr>
    </w:tbl>
    <w:p w14:paraId="7715AE78" w14:textId="77777777" w:rsidR="00AE0550" w:rsidRPr="00A6588B" w:rsidRDefault="00AE0550">
      <w:pPr>
        <w:pStyle w:val="a0"/>
        <w:spacing w:before="312" w:after="312"/>
        <w:rPr>
          <w:rFonts w:ascii="Times New Roman"/>
        </w:rPr>
      </w:pPr>
      <w:bookmarkStart w:id="78" w:name="_Toc298937421"/>
      <w:bookmarkStart w:id="79" w:name="_Toc298937154"/>
      <w:bookmarkStart w:id="80" w:name="_Toc298936803"/>
      <w:bookmarkStart w:id="81" w:name="_Toc298937102"/>
      <w:bookmarkStart w:id="82" w:name="_Toc298937169"/>
      <w:bookmarkStart w:id="83" w:name="_Toc298936926"/>
      <w:bookmarkStart w:id="84" w:name="_Toc298937203"/>
      <w:bookmarkStart w:id="85" w:name="_Toc298937278"/>
      <w:bookmarkStart w:id="86" w:name="_Toc298937324"/>
      <w:bookmarkStart w:id="87" w:name="_Toc298937464"/>
      <w:bookmarkStart w:id="88" w:name="_Toc298937359"/>
      <w:bookmarkStart w:id="89" w:name="_Toc298937190"/>
      <w:bookmarkStart w:id="90" w:name="_Toc298938785"/>
      <w:bookmarkStart w:id="91" w:name="_Toc304824971"/>
      <w:bookmarkStart w:id="92" w:name="_Toc309997042"/>
      <w:bookmarkStart w:id="93" w:name="_Toc309993182"/>
      <w:bookmarkStart w:id="94" w:name="_Toc298937551"/>
      <w:bookmarkStart w:id="95" w:name="_Toc304825083"/>
      <w:bookmarkStart w:id="96" w:name="_Toc309994553"/>
      <w:bookmarkStart w:id="97" w:name="_Toc309995474"/>
      <w:bookmarkStart w:id="98" w:name="_Toc304828068"/>
      <w:bookmarkStart w:id="99" w:name="_Toc309995580"/>
      <w:bookmarkStart w:id="100" w:name="_Toc298937611"/>
      <w:bookmarkStart w:id="101" w:name="_Toc309995392"/>
      <w:bookmarkStart w:id="102" w:name="_Toc499110428"/>
      <w:bookmarkStart w:id="103" w:name="_Toc304402666"/>
      <w:bookmarkStart w:id="104" w:name="_Toc304825010"/>
      <w:bookmarkStart w:id="105" w:name="_Toc298938637"/>
      <w:bookmarkStart w:id="106" w:name="_Toc309996001"/>
      <w:bookmarkStart w:id="107" w:name="_Toc310002639"/>
      <w:bookmarkStart w:id="108" w:name="_Toc14492"/>
      <w:bookmarkStart w:id="109" w:name="_Toc91245874"/>
      <w:r w:rsidRPr="00A6588B">
        <w:rPr>
          <w:rFonts w:ascii="Times New Roman"/>
        </w:rPr>
        <w:t>术语和定义</w:t>
      </w:r>
      <w:bookmarkStart w:id="110" w:name="BT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5D31DF1" w14:textId="77777777" w:rsidR="00AE0550" w:rsidRPr="00A6588B" w:rsidRDefault="00AE0550">
      <w:pPr>
        <w:pStyle w:val="aff4"/>
        <w:rPr>
          <w:rFonts w:ascii="Times New Roman"/>
        </w:rPr>
      </w:pPr>
      <w:r w:rsidRPr="00A6588B">
        <w:rPr>
          <w:rFonts w:ascii="Times New Roman"/>
        </w:rPr>
        <w:t>下列术语和定义适用于本文件。</w:t>
      </w:r>
    </w:p>
    <w:p w14:paraId="5F307333" w14:textId="77777777" w:rsidR="00AE0550" w:rsidRPr="00A6588B" w:rsidRDefault="00AE0550">
      <w:pPr>
        <w:pStyle w:val="a1"/>
        <w:spacing w:before="156" w:after="156"/>
        <w:ind w:left="420" w:hangingChars="200" w:hanging="420"/>
        <w:rPr>
          <w:rFonts w:ascii="Times New Roman"/>
        </w:rPr>
      </w:pPr>
      <w:bookmarkStart w:id="111" w:name="_Toc32151"/>
      <w:r w:rsidRPr="00A6588B">
        <w:rPr>
          <w:rFonts w:ascii="Times New Roman"/>
        </w:rPr>
        <w:br/>
      </w:r>
      <w:bookmarkStart w:id="112" w:name="_Toc523930438"/>
      <w:bookmarkStart w:id="113" w:name="_Toc91245875"/>
      <w:r w:rsidR="00E41147" w:rsidRPr="00A6588B">
        <w:rPr>
          <w:rFonts w:ascii="Times New Roman" w:hint="eastAsia"/>
        </w:rPr>
        <w:t>变压吸附</w:t>
      </w:r>
      <w:bookmarkEnd w:id="111"/>
      <w:bookmarkEnd w:id="112"/>
      <w:r w:rsidR="00A6588B" w:rsidRPr="00A6588B">
        <w:rPr>
          <w:rFonts w:ascii="Times New Roman" w:hint="eastAsia"/>
        </w:rPr>
        <w:t>法</w:t>
      </w:r>
      <w:r w:rsidR="00E41147" w:rsidRPr="00A6588B">
        <w:rPr>
          <w:rFonts w:ascii="Times New Roman" w:hint="eastAsia"/>
        </w:rPr>
        <w:t xml:space="preserve"> </w:t>
      </w:r>
      <w:r w:rsidR="00E41147" w:rsidRPr="00A6588B">
        <w:rPr>
          <w:rFonts w:ascii="Times New Roman"/>
        </w:rPr>
        <w:t xml:space="preserve"> pressure swing adsorption</w:t>
      </w:r>
      <w:bookmarkEnd w:id="113"/>
    </w:p>
    <w:p w14:paraId="60C064C2" w14:textId="77777777" w:rsidR="00AE0550" w:rsidRPr="00A6588B" w:rsidRDefault="00E41147">
      <w:pPr>
        <w:pStyle w:val="aff4"/>
        <w:rPr>
          <w:rFonts w:ascii="Times New Roman"/>
        </w:rPr>
      </w:pPr>
      <w:r w:rsidRPr="00A6588B">
        <w:rPr>
          <w:rFonts w:ascii="Times New Roman" w:hint="eastAsia"/>
        </w:rPr>
        <w:t>利用吸附剂对不同</w:t>
      </w:r>
      <w:r w:rsidR="00A6588B">
        <w:rPr>
          <w:rFonts w:ascii="Times New Roman" w:hint="eastAsia"/>
        </w:rPr>
        <w:t>气体的吸附选择性以及气体在吸附剂上的吸附量随压力变化而变化的特性，采用加压吸附、降压解吸的方式使不同气体得到分离的方法。</w:t>
      </w:r>
    </w:p>
    <w:p w14:paraId="4FE662A2" w14:textId="77777777" w:rsidR="00F205C4" w:rsidRPr="00A6588B" w:rsidRDefault="00F205C4" w:rsidP="00F205C4">
      <w:pPr>
        <w:pStyle w:val="a1"/>
        <w:spacing w:before="156" w:after="156"/>
        <w:ind w:left="420" w:hangingChars="200" w:hanging="420"/>
        <w:rPr>
          <w:rFonts w:ascii="Times New Roman"/>
        </w:rPr>
      </w:pPr>
      <w:r w:rsidRPr="00A6588B">
        <w:rPr>
          <w:rFonts w:ascii="Times New Roman"/>
        </w:rPr>
        <w:br/>
      </w:r>
      <w:bookmarkStart w:id="114" w:name="_Toc91245876"/>
      <w:r w:rsidR="00E41147" w:rsidRPr="00A6588B">
        <w:rPr>
          <w:rFonts w:ascii="Times New Roman" w:hint="eastAsia"/>
        </w:rPr>
        <w:t>变压吸附制氧</w:t>
      </w:r>
      <w:r w:rsidR="00E41147" w:rsidRPr="00A6588B">
        <w:rPr>
          <w:rFonts w:ascii="Times New Roman"/>
        </w:rPr>
        <w:t xml:space="preserve"> oxygen by pressure swing adsorption</w:t>
      </w:r>
      <w:bookmarkEnd w:id="114"/>
    </w:p>
    <w:p w14:paraId="5462B9DE" w14:textId="77777777" w:rsidR="00F205C4" w:rsidRPr="00A6588B" w:rsidRDefault="00A6588B" w:rsidP="00F205C4">
      <w:pPr>
        <w:pStyle w:val="aff4"/>
        <w:rPr>
          <w:rFonts w:ascii="Times New Roman"/>
        </w:rPr>
      </w:pPr>
      <w:r w:rsidRPr="00A6588B">
        <w:rPr>
          <w:rFonts w:ascii="Times New Roman"/>
        </w:rPr>
        <w:t>利用变压吸附法</w:t>
      </w:r>
      <w:r w:rsidRPr="00A6588B">
        <w:rPr>
          <w:rFonts w:ascii="Times New Roman" w:hint="eastAsia"/>
        </w:rPr>
        <w:t>，</w:t>
      </w:r>
      <w:r w:rsidRPr="00A6588B">
        <w:rPr>
          <w:rFonts w:ascii="Times New Roman"/>
        </w:rPr>
        <w:t>从空气中分离制取氧气</w:t>
      </w:r>
      <w:r w:rsidRPr="00A6588B">
        <w:rPr>
          <w:rFonts w:ascii="Times New Roman" w:hint="eastAsia"/>
        </w:rPr>
        <w:t>。</w:t>
      </w:r>
    </w:p>
    <w:p w14:paraId="6A814B65" w14:textId="77777777" w:rsidR="00F7390D" w:rsidRPr="00A6588B" w:rsidRDefault="00F7390D" w:rsidP="00F7390D">
      <w:pPr>
        <w:pStyle w:val="a1"/>
        <w:spacing w:before="156" w:after="156"/>
        <w:ind w:left="420" w:hangingChars="200" w:hanging="420"/>
        <w:rPr>
          <w:rFonts w:ascii="Times New Roman"/>
        </w:rPr>
      </w:pPr>
      <w:r w:rsidRPr="00A6588B">
        <w:rPr>
          <w:rFonts w:ascii="Times New Roman"/>
        </w:rPr>
        <w:br/>
      </w:r>
      <w:bookmarkStart w:id="115" w:name="_Toc91245877"/>
      <w:r>
        <w:rPr>
          <w:rFonts w:ascii="Times New Roman" w:hint="eastAsia"/>
        </w:rPr>
        <w:t>富氧燃烧</w:t>
      </w:r>
      <w:r w:rsidRPr="00A6588B">
        <w:rPr>
          <w:rFonts w:ascii="Times New Roman"/>
        </w:rPr>
        <w:t xml:space="preserve"> </w:t>
      </w:r>
      <w:r w:rsidRPr="00F7390D">
        <w:rPr>
          <w:rFonts w:ascii="Times New Roman"/>
        </w:rPr>
        <w:t>oxygen-enriched combustion</w:t>
      </w:r>
      <w:bookmarkEnd w:id="115"/>
    </w:p>
    <w:p w14:paraId="7D36420C" w14:textId="77777777" w:rsidR="00F7390D" w:rsidRPr="00A6588B" w:rsidRDefault="00F7390D" w:rsidP="00F7390D">
      <w:pPr>
        <w:pStyle w:val="aff4"/>
        <w:rPr>
          <w:rFonts w:ascii="Times New Roman"/>
        </w:rPr>
      </w:pPr>
      <w:r w:rsidRPr="00F7390D">
        <w:rPr>
          <w:rFonts w:ascii="Times New Roman"/>
        </w:rPr>
        <w:t>助燃空气中氧浓度大于常规空气氧浓度的燃烧</w:t>
      </w:r>
      <w:r>
        <w:rPr>
          <w:rFonts w:ascii="Times New Roman" w:hint="eastAsia"/>
        </w:rPr>
        <w:t>。</w:t>
      </w:r>
    </w:p>
    <w:p w14:paraId="2590B6D4" w14:textId="77777777" w:rsidR="00F7390D" w:rsidRPr="00A6588B" w:rsidRDefault="00F7390D" w:rsidP="00F7390D">
      <w:pPr>
        <w:pStyle w:val="a1"/>
        <w:spacing w:before="156" w:after="156"/>
        <w:ind w:left="420" w:hangingChars="200" w:hanging="420"/>
        <w:rPr>
          <w:rFonts w:ascii="Times New Roman"/>
        </w:rPr>
      </w:pPr>
      <w:r w:rsidRPr="00A6588B">
        <w:rPr>
          <w:rFonts w:ascii="Times New Roman"/>
        </w:rPr>
        <w:br/>
      </w:r>
      <w:bookmarkStart w:id="116" w:name="_Toc91245878"/>
      <w:r>
        <w:rPr>
          <w:rFonts w:ascii="Times New Roman" w:hint="eastAsia"/>
        </w:rPr>
        <w:t>富氧率</w:t>
      </w:r>
      <w:r w:rsidRPr="00A6588B">
        <w:rPr>
          <w:rFonts w:ascii="Times New Roman"/>
        </w:rPr>
        <w:t xml:space="preserve"> </w:t>
      </w:r>
      <w:r w:rsidRPr="00F7390D">
        <w:rPr>
          <w:rFonts w:ascii="Times New Roman"/>
        </w:rPr>
        <w:t>oxygen-enriched</w:t>
      </w:r>
      <w:r>
        <w:rPr>
          <w:rFonts w:ascii="Times New Roman"/>
        </w:rPr>
        <w:t xml:space="preserve"> rate</w:t>
      </w:r>
      <w:bookmarkEnd w:id="116"/>
    </w:p>
    <w:p w14:paraId="3BC2AF38" w14:textId="77777777" w:rsidR="00F7390D" w:rsidRPr="00A6588B" w:rsidRDefault="00F7390D" w:rsidP="00F7390D">
      <w:pPr>
        <w:pStyle w:val="aff4"/>
        <w:rPr>
          <w:rFonts w:ascii="Times New Roman"/>
        </w:rPr>
      </w:pPr>
      <w:r w:rsidRPr="00F7390D">
        <w:rPr>
          <w:rFonts w:ascii="Times New Roman"/>
        </w:rPr>
        <w:t>助燃空气富氧时增加的氧含量百分比</w:t>
      </w:r>
      <w:r>
        <w:rPr>
          <w:rFonts w:ascii="Times New Roman" w:hint="eastAsia"/>
        </w:rPr>
        <w:t>。</w:t>
      </w:r>
    </w:p>
    <w:p w14:paraId="36C8C6C5" w14:textId="77777777" w:rsidR="00AE0550" w:rsidRPr="00F7390D" w:rsidRDefault="00AE0550" w:rsidP="00813C95">
      <w:pPr>
        <w:pStyle w:val="afff1"/>
        <w:rPr>
          <w:color w:val="FF0000"/>
        </w:rPr>
      </w:pPr>
    </w:p>
    <w:p w14:paraId="4F7E3BB9" w14:textId="77777777" w:rsidR="004D270C" w:rsidRPr="00C72A00" w:rsidRDefault="004D270C">
      <w:pPr>
        <w:pStyle w:val="a0"/>
        <w:spacing w:before="312" w:after="312"/>
        <w:rPr>
          <w:color w:val="000000"/>
        </w:rPr>
      </w:pPr>
      <w:bookmarkStart w:id="117" w:name="BT5"/>
      <w:bookmarkStart w:id="118" w:name="_Toc91245879"/>
      <w:bookmarkEnd w:id="117"/>
      <w:r>
        <w:rPr>
          <w:rFonts w:hint="eastAsia"/>
          <w:color w:val="000000"/>
        </w:rPr>
        <w:lastRenderedPageBreak/>
        <w:t>原理与流程</w:t>
      </w:r>
      <w:bookmarkEnd w:id="118"/>
    </w:p>
    <w:p w14:paraId="38C5FEFA" w14:textId="77777777" w:rsidR="004D270C" w:rsidRPr="00C72A00" w:rsidRDefault="004D270C" w:rsidP="001D273A">
      <w:pPr>
        <w:pStyle w:val="a1"/>
        <w:spacing w:before="156" w:after="156"/>
      </w:pPr>
      <w:bookmarkStart w:id="119" w:name="BT5Z1"/>
      <w:bookmarkStart w:id="120" w:name="_Toc91245880"/>
      <w:bookmarkEnd w:id="119"/>
      <w:r>
        <w:rPr>
          <w:rFonts w:hint="eastAsia"/>
        </w:rPr>
        <w:t>原理</w:t>
      </w:r>
      <w:bookmarkEnd w:id="120"/>
    </w:p>
    <w:p w14:paraId="1ED37D56" w14:textId="77777777" w:rsidR="00AE0550" w:rsidRDefault="00891F01">
      <w:pPr>
        <w:pStyle w:val="aff4"/>
        <w:rPr>
          <w:color w:val="000000"/>
        </w:rPr>
      </w:pPr>
      <w:r>
        <w:rPr>
          <w:rFonts w:hint="eastAsia"/>
          <w:color w:val="000000"/>
        </w:rPr>
        <w:t>空气中的主要组成为氮气和氧气，变压吸附制氧的原理是利用制氧吸附剂对氮气的吸附量大而对氧气的吸附量很小，并且吸附量随着压力的改变而变化，通过在加压下吸附，降压或抽真空解吸的方式来实现氧气和氮气的分离，从而获得氧气。</w:t>
      </w:r>
    </w:p>
    <w:p w14:paraId="327C0EC8" w14:textId="77777777" w:rsidR="00891F01" w:rsidRDefault="00D4564B">
      <w:pPr>
        <w:pStyle w:val="aff4"/>
        <w:rPr>
          <w:color w:val="000000"/>
        </w:rPr>
      </w:pPr>
      <w:r>
        <w:rPr>
          <w:rFonts w:hint="eastAsia"/>
          <w:color w:val="000000"/>
        </w:rPr>
        <w:t>高炉</w:t>
      </w:r>
      <w:r w:rsidR="00891F01">
        <w:rPr>
          <w:rFonts w:hint="eastAsia"/>
          <w:color w:val="000000"/>
        </w:rPr>
        <w:t>炼铁技术中常采用富氧燃烧</w:t>
      </w:r>
      <w:r w:rsidR="006D6A23">
        <w:rPr>
          <w:rFonts w:hint="eastAsia"/>
          <w:color w:val="000000"/>
        </w:rPr>
        <w:t>，主要是采用比空气中含氧量较高的富氧空气参与燃烧过程，从而实现</w:t>
      </w:r>
      <w:r>
        <w:rPr>
          <w:rFonts w:hint="eastAsia"/>
          <w:color w:val="000000"/>
        </w:rPr>
        <w:t>高炉</w:t>
      </w:r>
      <w:r w:rsidR="006D6A23">
        <w:rPr>
          <w:rFonts w:hint="eastAsia"/>
          <w:color w:val="000000"/>
        </w:rPr>
        <w:t>炼铁过程的高效和节能。</w:t>
      </w:r>
    </w:p>
    <w:p w14:paraId="5C4FCD85" w14:textId="77777777" w:rsidR="004D270C" w:rsidRPr="00C72A00" w:rsidRDefault="004D270C" w:rsidP="00A44A80">
      <w:pPr>
        <w:pStyle w:val="a1"/>
        <w:spacing w:before="156" w:after="156"/>
      </w:pPr>
      <w:bookmarkStart w:id="121" w:name="BT5Z2"/>
      <w:bookmarkStart w:id="122" w:name="_Toc91245881"/>
      <w:bookmarkEnd w:id="121"/>
      <w:r>
        <w:rPr>
          <w:rFonts w:hint="eastAsia"/>
        </w:rPr>
        <w:t>流程</w:t>
      </w:r>
      <w:bookmarkEnd w:id="122"/>
    </w:p>
    <w:p w14:paraId="7C8C505D" w14:textId="77777777" w:rsidR="00F205C4" w:rsidRDefault="006D6A23" w:rsidP="00F205C4">
      <w:pPr>
        <w:pStyle w:val="aff4"/>
        <w:rPr>
          <w:color w:val="000000"/>
        </w:rPr>
      </w:pPr>
      <w:r>
        <w:rPr>
          <w:rFonts w:hint="eastAsia"/>
          <w:color w:val="000000"/>
        </w:rPr>
        <w:t>常用的</w:t>
      </w:r>
      <w:r w:rsidRPr="006D6A23">
        <w:rPr>
          <w:rFonts w:hint="eastAsia"/>
          <w:color w:val="000000"/>
        </w:rPr>
        <w:t>变压吸附制氧工艺流程见图1</w:t>
      </w:r>
      <w:r>
        <w:rPr>
          <w:rFonts w:hint="eastAsia"/>
          <w:color w:val="000000"/>
        </w:rPr>
        <w:t>。</w:t>
      </w:r>
      <w:r w:rsidR="007F6F6A">
        <w:rPr>
          <w:rFonts w:hint="eastAsia"/>
          <w:color w:val="000000"/>
        </w:rPr>
        <w:t>空气由空气过滤器除去杂质，经过鼓风机加压及冷却器冷却后进入吸附塔，吸附塔内装填有制氧吸附剂，制氧吸附剂主要吸附氮气而氧气吸附的很少，氧气经过缓冲罐后作为产品氧气</w:t>
      </w:r>
      <w:r w:rsidR="00AD4A72">
        <w:rPr>
          <w:rFonts w:hint="eastAsia"/>
          <w:color w:val="000000"/>
        </w:rPr>
        <w:t>供给使用点</w:t>
      </w:r>
      <w:r w:rsidR="007F6F6A">
        <w:rPr>
          <w:rFonts w:hint="eastAsia"/>
          <w:color w:val="000000"/>
        </w:rPr>
        <w:t>。制氧吸附剂吸附到一定程度后通过抽真空的方式使氮气解吸。</w:t>
      </w:r>
    </w:p>
    <w:p w14:paraId="2DF3F2F4" w14:textId="77777777" w:rsidR="006E2051" w:rsidRDefault="006E2051" w:rsidP="006E2051">
      <w:pPr>
        <w:pStyle w:val="aff4"/>
        <w:jc w:val="center"/>
        <w:rPr>
          <w:color w:val="000000"/>
        </w:rPr>
      </w:pPr>
      <w:r>
        <w:rPr>
          <w:noProof/>
        </w:rPr>
        <w:drawing>
          <wp:inline distT="0" distB="0" distL="0" distR="0" wp14:anchorId="6BAE67C8" wp14:editId="1CD04AE9">
            <wp:extent cx="4457700" cy="23658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64873" cy="2422725"/>
                    </a:xfrm>
                    <a:prstGeom prst="rect">
                      <a:avLst/>
                    </a:prstGeom>
                  </pic:spPr>
                </pic:pic>
              </a:graphicData>
            </a:graphic>
          </wp:inline>
        </w:drawing>
      </w:r>
    </w:p>
    <w:p w14:paraId="02BC352A" w14:textId="77777777" w:rsidR="006E2051" w:rsidRPr="00C72A00" w:rsidRDefault="006E2051" w:rsidP="006E2051">
      <w:pPr>
        <w:pStyle w:val="affffff3"/>
        <w:spacing w:before="156" w:after="156"/>
        <w:rPr>
          <w:color w:val="000000"/>
        </w:rPr>
      </w:pPr>
      <w:r>
        <w:rPr>
          <w:color w:val="000000"/>
        </w:rPr>
        <w:t>图</w:t>
      </w:r>
      <w:r>
        <w:rPr>
          <w:rFonts w:hint="eastAsia"/>
          <w:color w:val="000000"/>
        </w:rPr>
        <w:t>1</w:t>
      </w:r>
      <w:r>
        <w:rPr>
          <w:color w:val="000000"/>
        </w:rPr>
        <w:t xml:space="preserve"> 变压吸附制氧工艺流程</w:t>
      </w:r>
    </w:p>
    <w:p w14:paraId="09503A6B" w14:textId="77777777" w:rsidR="007640D6" w:rsidRPr="001A164C" w:rsidRDefault="007640D6">
      <w:pPr>
        <w:pStyle w:val="a0"/>
        <w:spacing w:before="312" w:after="312"/>
      </w:pPr>
      <w:bookmarkStart w:id="123" w:name="BT6"/>
      <w:bookmarkStart w:id="124" w:name="_Toc91245882"/>
      <w:bookmarkEnd w:id="123"/>
      <w:r w:rsidRPr="001A164C">
        <w:rPr>
          <w:rFonts w:hint="eastAsia"/>
        </w:rPr>
        <w:t>应用分类</w:t>
      </w:r>
      <w:bookmarkEnd w:id="124"/>
    </w:p>
    <w:p w14:paraId="65DDCA27" w14:textId="77777777" w:rsidR="00925C22" w:rsidRPr="00925C22" w:rsidRDefault="00925C22" w:rsidP="00925C22">
      <w:pPr>
        <w:pStyle w:val="aff4"/>
      </w:pPr>
      <w:r>
        <w:t>根据不同使用条件</w:t>
      </w:r>
      <w:r>
        <w:rPr>
          <w:rFonts w:hint="eastAsia"/>
        </w:rPr>
        <w:t>，</w:t>
      </w:r>
      <w:r>
        <w:t>变压吸附制氧</w:t>
      </w:r>
      <w:r w:rsidR="000B4CB8">
        <w:t>为高炉提供氧气</w:t>
      </w:r>
      <w:r w:rsidR="000B4CB8">
        <w:rPr>
          <w:rFonts w:hint="eastAsia"/>
        </w:rPr>
        <w:t>可采取</w:t>
      </w:r>
      <w:r w:rsidR="000B4CB8">
        <w:t>两种方式</w:t>
      </w:r>
      <w:r w:rsidR="000B4CB8">
        <w:rPr>
          <w:rFonts w:hint="eastAsia"/>
        </w:rPr>
        <w:t>，</w:t>
      </w:r>
      <w:r w:rsidR="00981AC4">
        <w:rPr>
          <w:rFonts w:hint="eastAsia"/>
        </w:rPr>
        <w:t>向</w:t>
      </w:r>
      <w:r w:rsidR="00981AC4">
        <w:t>高炉风机入口通入氧气</w:t>
      </w:r>
      <w:r w:rsidR="00AD4A72">
        <w:rPr>
          <w:rFonts w:hint="eastAsia"/>
        </w:rPr>
        <w:t>或</w:t>
      </w:r>
      <w:r w:rsidR="00981AC4">
        <w:t>将氧气加压后</w:t>
      </w:r>
      <w:r w:rsidR="000B4CB8">
        <w:t>再与</w:t>
      </w:r>
      <w:r w:rsidR="000B4CB8">
        <w:rPr>
          <w:rFonts w:hint="eastAsia"/>
        </w:rPr>
        <w:t>高炉</w:t>
      </w:r>
      <w:r w:rsidR="000B4CB8">
        <w:t>风机排气混合</w:t>
      </w:r>
      <w:r w:rsidR="000B4CB8">
        <w:rPr>
          <w:rFonts w:hint="eastAsia"/>
        </w:rPr>
        <w:t>，</w:t>
      </w:r>
      <w:r w:rsidR="000B4CB8">
        <w:t>即机前富氧和机后富氧两种</w:t>
      </w:r>
      <w:r w:rsidR="00AD4A72">
        <w:rPr>
          <w:rFonts w:hint="eastAsia"/>
        </w:rPr>
        <w:t>方</w:t>
      </w:r>
      <w:r w:rsidR="000B4CB8">
        <w:t>式</w:t>
      </w:r>
      <w:r w:rsidR="00D4564B">
        <w:rPr>
          <w:rFonts w:hint="eastAsia"/>
        </w:rPr>
        <w:t>。</w:t>
      </w:r>
    </w:p>
    <w:p w14:paraId="08A11C3E" w14:textId="77777777" w:rsidR="00D4564B" w:rsidRDefault="00D4564B">
      <w:pPr>
        <w:pStyle w:val="a1"/>
        <w:spacing w:before="156" w:after="156"/>
        <w:rPr>
          <w:color w:val="000000"/>
        </w:rPr>
      </w:pPr>
      <w:bookmarkStart w:id="125" w:name="BT6Z1"/>
      <w:bookmarkStart w:id="126" w:name="_Toc91245883"/>
      <w:bookmarkEnd w:id="125"/>
      <w:r w:rsidRPr="00D4564B">
        <w:rPr>
          <w:rFonts w:hint="eastAsia"/>
          <w:color w:val="000000"/>
        </w:rPr>
        <w:t>机前富氧</w:t>
      </w:r>
      <w:bookmarkEnd w:id="126"/>
    </w:p>
    <w:p w14:paraId="27C5382A" w14:textId="77777777" w:rsidR="000B4CB8" w:rsidRDefault="001A164C" w:rsidP="000B4CB8">
      <w:pPr>
        <w:pStyle w:val="aff4"/>
      </w:pPr>
      <w:r>
        <w:t>机前富氧工艺流程简图见图</w:t>
      </w:r>
      <w:r>
        <w:rPr>
          <w:rFonts w:hint="eastAsia"/>
        </w:rPr>
        <w:t>2。</w:t>
      </w:r>
    </w:p>
    <w:p w14:paraId="54085B3A" w14:textId="77777777" w:rsidR="001A164C" w:rsidRDefault="001A164C" w:rsidP="001A164C">
      <w:pPr>
        <w:pStyle w:val="aff4"/>
        <w:jc w:val="center"/>
      </w:pPr>
      <w:r>
        <w:rPr>
          <w:noProof/>
        </w:rPr>
        <w:drawing>
          <wp:inline distT="0" distB="0" distL="0" distR="0" wp14:anchorId="7DD68BCE" wp14:editId="2ABE62C3">
            <wp:extent cx="4158841" cy="12318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46482" cy="1257832"/>
                    </a:xfrm>
                    <a:prstGeom prst="rect">
                      <a:avLst/>
                    </a:prstGeom>
                  </pic:spPr>
                </pic:pic>
              </a:graphicData>
            </a:graphic>
          </wp:inline>
        </w:drawing>
      </w:r>
    </w:p>
    <w:p w14:paraId="5FA0B435" w14:textId="77777777" w:rsidR="001A164C" w:rsidRPr="00C72A00" w:rsidRDefault="001A164C" w:rsidP="001A164C">
      <w:pPr>
        <w:pStyle w:val="affffff3"/>
        <w:spacing w:before="156" w:after="156"/>
        <w:rPr>
          <w:color w:val="000000"/>
        </w:rPr>
      </w:pPr>
      <w:r>
        <w:rPr>
          <w:color w:val="000000"/>
        </w:rPr>
        <w:t xml:space="preserve">图2 </w:t>
      </w:r>
      <w:r>
        <w:rPr>
          <w:rFonts w:hint="eastAsia"/>
          <w:color w:val="000000"/>
        </w:rPr>
        <w:t>机前</w:t>
      </w:r>
      <w:r>
        <w:rPr>
          <w:color w:val="000000"/>
        </w:rPr>
        <w:t>富氧工艺流程图</w:t>
      </w:r>
    </w:p>
    <w:p w14:paraId="332E43ED" w14:textId="77777777" w:rsidR="00D4564B" w:rsidRPr="00D4564B" w:rsidRDefault="00D4564B" w:rsidP="00F3641B">
      <w:pPr>
        <w:pStyle w:val="a1"/>
        <w:spacing w:before="156" w:after="156"/>
        <w:rPr>
          <w:rFonts w:ascii="Times New Roman"/>
          <w:color w:val="000000"/>
        </w:rPr>
      </w:pPr>
      <w:bookmarkStart w:id="127" w:name="BT6Z2"/>
      <w:bookmarkStart w:id="128" w:name="_Toc91245884"/>
      <w:bookmarkEnd w:id="127"/>
      <w:r w:rsidRPr="00D4564B">
        <w:rPr>
          <w:rFonts w:hint="eastAsia"/>
          <w:color w:val="000000"/>
        </w:rPr>
        <w:lastRenderedPageBreak/>
        <w:t>机后富氧</w:t>
      </w:r>
      <w:bookmarkEnd w:id="128"/>
    </w:p>
    <w:p w14:paraId="10F09971" w14:textId="77777777" w:rsidR="001A164C" w:rsidRDefault="001A164C" w:rsidP="001A164C">
      <w:pPr>
        <w:pStyle w:val="aff4"/>
      </w:pPr>
      <w:r>
        <w:t>机前富氧工艺流程简图见图3</w:t>
      </w:r>
      <w:r>
        <w:rPr>
          <w:rFonts w:hint="eastAsia"/>
        </w:rPr>
        <w:t>。</w:t>
      </w:r>
    </w:p>
    <w:p w14:paraId="793B3C52" w14:textId="77777777" w:rsidR="001A164C" w:rsidRDefault="001A164C" w:rsidP="001A164C">
      <w:pPr>
        <w:pStyle w:val="aff4"/>
      </w:pPr>
    </w:p>
    <w:p w14:paraId="7085FF6F" w14:textId="77777777" w:rsidR="00F3641B" w:rsidRDefault="001A164C" w:rsidP="001A164C">
      <w:pPr>
        <w:pStyle w:val="aff4"/>
        <w:jc w:val="center"/>
        <w:rPr>
          <w:color w:val="000000"/>
        </w:rPr>
      </w:pPr>
      <w:r>
        <w:rPr>
          <w:noProof/>
        </w:rPr>
        <w:drawing>
          <wp:inline distT="0" distB="0" distL="0" distR="0" wp14:anchorId="64DF8F4E" wp14:editId="6F899393">
            <wp:extent cx="4583746" cy="12509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50509" cy="1269134"/>
                    </a:xfrm>
                    <a:prstGeom prst="rect">
                      <a:avLst/>
                    </a:prstGeom>
                  </pic:spPr>
                </pic:pic>
              </a:graphicData>
            </a:graphic>
          </wp:inline>
        </w:drawing>
      </w:r>
    </w:p>
    <w:p w14:paraId="5FA54A05" w14:textId="77777777" w:rsidR="001A164C" w:rsidRPr="00C72A00" w:rsidRDefault="001A164C" w:rsidP="001A164C">
      <w:pPr>
        <w:pStyle w:val="affffff3"/>
        <w:spacing w:before="156" w:after="156"/>
        <w:rPr>
          <w:color w:val="000000"/>
        </w:rPr>
      </w:pPr>
      <w:r>
        <w:rPr>
          <w:color w:val="000000"/>
        </w:rPr>
        <w:t xml:space="preserve">图3 </w:t>
      </w:r>
      <w:r>
        <w:rPr>
          <w:rFonts w:hint="eastAsia"/>
          <w:color w:val="000000"/>
        </w:rPr>
        <w:t>机后</w:t>
      </w:r>
      <w:r>
        <w:rPr>
          <w:color w:val="000000"/>
        </w:rPr>
        <w:t>富氧工艺流程图</w:t>
      </w:r>
    </w:p>
    <w:p w14:paraId="63159607" w14:textId="77777777" w:rsidR="007640D6" w:rsidRPr="00C72A00" w:rsidRDefault="007640D6">
      <w:pPr>
        <w:pStyle w:val="a0"/>
        <w:spacing w:before="312" w:after="312"/>
        <w:rPr>
          <w:color w:val="000000"/>
        </w:rPr>
      </w:pPr>
      <w:bookmarkStart w:id="129" w:name="BT7"/>
      <w:bookmarkStart w:id="130" w:name="_Toc91245885"/>
      <w:bookmarkEnd w:id="129"/>
      <w:r>
        <w:rPr>
          <w:rFonts w:hint="eastAsia"/>
          <w:color w:val="000000"/>
        </w:rPr>
        <w:t>技术要求</w:t>
      </w:r>
      <w:bookmarkEnd w:id="130"/>
    </w:p>
    <w:p w14:paraId="4E29802E" w14:textId="77777777" w:rsidR="00AE0550" w:rsidRPr="0032308D" w:rsidRDefault="00A655D0" w:rsidP="0032308D">
      <w:pPr>
        <w:pStyle w:val="a1"/>
        <w:spacing w:before="156" w:after="156"/>
        <w:rPr>
          <w:color w:val="000000"/>
        </w:rPr>
      </w:pPr>
      <w:bookmarkStart w:id="131" w:name="_Toc91245886"/>
      <w:r w:rsidRPr="0032308D">
        <w:rPr>
          <w:rFonts w:hint="eastAsia"/>
          <w:color w:val="000000"/>
        </w:rPr>
        <w:t>一般要求</w:t>
      </w:r>
      <w:bookmarkEnd w:id="131"/>
    </w:p>
    <w:p w14:paraId="2927454C" w14:textId="77777777" w:rsidR="0032308D" w:rsidRDefault="005C7295" w:rsidP="0032308D">
      <w:pPr>
        <w:pStyle w:val="afffff6"/>
        <w:rPr>
          <w:rFonts w:ascii="Times New Roman"/>
        </w:rPr>
      </w:pPr>
      <w:r>
        <w:rPr>
          <w:rFonts w:ascii="Times New Roman"/>
        </w:rPr>
        <w:t>变压吸附制氧设备的设计及制作应符合</w:t>
      </w:r>
      <w:r w:rsidRPr="006809AF">
        <w:rPr>
          <w:rFonts w:ascii="Times New Roman"/>
          <w:color w:val="000000"/>
        </w:rPr>
        <w:t>JB/T 6427</w:t>
      </w:r>
      <w:r>
        <w:rPr>
          <w:rFonts w:ascii="Times New Roman" w:hint="eastAsia"/>
          <w:color w:val="000000"/>
        </w:rPr>
        <w:t>-</w:t>
      </w:r>
      <w:r>
        <w:rPr>
          <w:rFonts w:ascii="Times New Roman"/>
          <w:color w:val="000000"/>
        </w:rPr>
        <w:t>2015</w:t>
      </w:r>
      <w:r>
        <w:rPr>
          <w:rFonts w:ascii="Times New Roman"/>
          <w:color w:val="000000"/>
        </w:rPr>
        <w:t>的规定</w:t>
      </w:r>
      <w:r>
        <w:rPr>
          <w:rFonts w:ascii="Times New Roman" w:hint="eastAsia"/>
          <w:color w:val="000000"/>
        </w:rPr>
        <w:t>。</w:t>
      </w:r>
    </w:p>
    <w:p w14:paraId="629A2D41" w14:textId="77777777" w:rsidR="0032308D" w:rsidRDefault="005C7295" w:rsidP="0032308D">
      <w:pPr>
        <w:pStyle w:val="afffff6"/>
        <w:rPr>
          <w:rFonts w:ascii="Times New Roman"/>
          <w:color w:val="000000"/>
          <w:szCs w:val="20"/>
        </w:rPr>
      </w:pPr>
      <w:r>
        <w:rPr>
          <w:rFonts w:hint="eastAsia"/>
        </w:rPr>
        <w:t>变压吸附制氧设备</w:t>
      </w:r>
      <w:r w:rsidR="00E3352E">
        <w:rPr>
          <w:rFonts w:hint="eastAsia"/>
        </w:rPr>
        <w:t>为高炉提供</w:t>
      </w:r>
      <w:r>
        <w:rPr>
          <w:rFonts w:hint="eastAsia"/>
        </w:rPr>
        <w:t>氧气</w:t>
      </w:r>
      <w:r w:rsidR="00E3352E">
        <w:rPr>
          <w:rFonts w:hint="eastAsia"/>
        </w:rPr>
        <w:t>时</w:t>
      </w:r>
      <w:r>
        <w:rPr>
          <w:rFonts w:hint="eastAsia"/>
        </w:rPr>
        <w:t>，</w:t>
      </w:r>
      <w:r w:rsidR="00AD4A72">
        <w:rPr>
          <w:rFonts w:hint="eastAsia"/>
        </w:rPr>
        <w:t>产品氧气</w:t>
      </w:r>
      <w:r>
        <w:rPr>
          <w:rFonts w:hint="eastAsia"/>
        </w:rPr>
        <w:t>纯度范围</w:t>
      </w:r>
      <w:r w:rsidR="00E3352E">
        <w:rPr>
          <w:rFonts w:hint="eastAsia"/>
        </w:rPr>
        <w:t>宜</w:t>
      </w:r>
      <w:r>
        <w:rPr>
          <w:rFonts w:hint="eastAsia"/>
        </w:rPr>
        <w:t>在7</w:t>
      </w:r>
      <w:r w:rsidR="00E3352E">
        <w:t>8</w:t>
      </w:r>
      <w:r w:rsidRPr="005C7295">
        <w:rPr>
          <w:rFonts w:ascii="等线" w:eastAsia="等线" w:hAnsi="等线" w:hint="eastAsia"/>
        </w:rPr>
        <w:t>~</w:t>
      </w:r>
      <w:r w:rsidR="00E3352E">
        <w:t>80</w:t>
      </w:r>
      <w:r>
        <w:rPr>
          <w:rFonts w:hint="eastAsia"/>
        </w:rPr>
        <w:t>%（体积百分含量）</w:t>
      </w:r>
      <w:r>
        <w:t>之间</w:t>
      </w:r>
      <w:r w:rsidR="00AD4A72">
        <w:rPr>
          <w:rFonts w:hint="eastAsia"/>
        </w:rPr>
        <w:t>，与高炉风机混和后的富氧率根据高炉的实际需求情况确定，富氧率宜在3</w:t>
      </w:r>
      <w:r w:rsidR="00AD4A72" w:rsidRPr="005C7295">
        <w:rPr>
          <w:rFonts w:ascii="等线" w:eastAsia="等线" w:hAnsi="等线" w:hint="eastAsia"/>
        </w:rPr>
        <w:t>~</w:t>
      </w:r>
      <w:r w:rsidR="00AD4A72">
        <w:t>10</w:t>
      </w:r>
      <w:r w:rsidR="00AD4A72">
        <w:rPr>
          <w:rFonts w:hint="eastAsia"/>
        </w:rPr>
        <w:t>%之间</w:t>
      </w:r>
      <w:r w:rsidR="0032308D" w:rsidRPr="00C72A00">
        <w:rPr>
          <w:rFonts w:ascii="Times New Roman"/>
          <w:color w:val="000000"/>
          <w:szCs w:val="20"/>
        </w:rPr>
        <w:t>。</w:t>
      </w:r>
    </w:p>
    <w:p w14:paraId="4FC6FCBD" w14:textId="77777777" w:rsidR="005C7295" w:rsidRPr="00C72A00" w:rsidRDefault="00A02C3B" w:rsidP="0032308D">
      <w:pPr>
        <w:pStyle w:val="afffff6"/>
        <w:rPr>
          <w:rFonts w:ascii="Times New Roman"/>
          <w:color w:val="000000"/>
          <w:szCs w:val="20"/>
        </w:rPr>
      </w:pPr>
      <w:r>
        <w:rPr>
          <w:rFonts w:ascii="Times New Roman"/>
          <w:color w:val="000000"/>
          <w:szCs w:val="20"/>
        </w:rPr>
        <w:t>变压吸附制氧设备</w:t>
      </w:r>
      <w:r>
        <w:rPr>
          <w:rFonts w:ascii="Times New Roman" w:hint="eastAsia"/>
          <w:color w:val="000000"/>
          <w:szCs w:val="20"/>
        </w:rPr>
        <w:t>的氧气产能</w:t>
      </w:r>
      <w:r>
        <w:rPr>
          <w:rFonts w:ascii="Times New Roman"/>
          <w:color w:val="000000"/>
          <w:szCs w:val="20"/>
        </w:rPr>
        <w:t>根据高炉富氧率要求确定</w:t>
      </w:r>
      <w:r>
        <w:rPr>
          <w:rFonts w:ascii="Times New Roman" w:hint="eastAsia"/>
          <w:color w:val="000000"/>
          <w:szCs w:val="20"/>
        </w:rPr>
        <w:t>，</w:t>
      </w:r>
      <w:r>
        <w:rPr>
          <w:rFonts w:ascii="Times New Roman"/>
          <w:color w:val="000000"/>
          <w:szCs w:val="20"/>
        </w:rPr>
        <w:t>宜为单台高炉建设独立的变压吸附制氧设备</w:t>
      </w:r>
      <w:r>
        <w:rPr>
          <w:rFonts w:ascii="Times New Roman" w:hint="eastAsia"/>
          <w:color w:val="000000"/>
          <w:szCs w:val="20"/>
        </w:rPr>
        <w:t>。</w:t>
      </w:r>
      <w:r>
        <w:rPr>
          <w:rFonts w:ascii="Times New Roman"/>
          <w:color w:val="000000"/>
          <w:szCs w:val="20"/>
        </w:rPr>
        <w:t>有多台高炉时对应的多套</w:t>
      </w:r>
      <w:r w:rsidR="00DD04CF">
        <w:rPr>
          <w:rFonts w:ascii="Times New Roman"/>
          <w:color w:val="000000"/>
          <w:szCs w:val="20"/>
        </w:rPr>
        <w:t>变压吸附</w:t>
      </w:r>
      <w:r>
        <w:rPr>
          <w:rFonts w:ascii="Times New Roman"/>
          <w:color w:val="000000"/>
          <w:szCs w:val="20"/>
        </w:rPr>
        <w:t>制氧设备</w:t>
      </w:r>
      <w:r w:rsidR="00DD04CF">
        <w:rPr>
          <w:rFonts w:ascii="Times New Roman" w:hint="eastAsia"/>
          <w:color w:val="000000"/>
          <w:szCs w:val="20"/>
        </w:rPr>
        <w:t>，</w:t>
      </w:r>
      <w:r w:rsidR="00DD04CF">
        <w:rPr>
          <w:rFonts w:ascii="Times New Roman"/>
          <w:color w:val="000000"/>
          <w:szCs w:val="20"/>
        </w:rPr>
        <w:t>各制氧设备的</w:t>
      </w:r>
      <w:r>
        <w:rPr>
          <w:rFonts w:ascii="Times New Roman"/>
          <w:color w:val="000000"/>
          <w:szCs w:val="20"/>
        </w:rPr>
        <w:t>输氧管线可以通过切断阀连通</w:t>
      </w:r>
      <w:r>
        <w:rPr>
          <w:rFonts w:ascii="Times New Roman" w:hint="eastAsia"/>
          <w:color w:val="000000"/>
          <w:szCs w:val="20"/>
        </w:rPr>
        <w:t>，</w:t>
      </w:r>
      <w:r>
        <w:rPr>
          <w:rFonts w:ascii="Times New Roman"/>
          <w:color w:val="000000"/>
          <w:szCs w:val="20"/>
        </w:rPr>
        <w:t>互为备用</w:t>
      </w:r>
      <w:r>
        <w:rPr>
          <w:rFonts w:ascii="Times New Roman" w:hint="eastAsia"/>
          <w:color w:val="000000"/>
          <w:szCs w:val="20"/>
        </w:rPr>
        <w:t>。</w:t>
      </w:r>
    </w:p>
    <w:p w14:paraId="1FDACE9B" w14:textId="77777777" w:rsidR="00A655D0" w:rsidRPr="00D168DE" w:rsidRDefault="00A02C3B" w:rsidP="0032308D">
      <w:pPr>
        <w:pStyle w:val="afffff6"/>
        <w:rPr>
          <w:rFonts w:ascii="Times New Roman"/>
          <w:color w:val="000000"/>
          <w:szCs w:val="20"/>
        </w:rPr>
      </w:pPr>
      <w:r>
        <w:rPr>
          <w:rFonts w:hint="eastAsia"/>
        </w:rPr>
        <w:t>高炉需氧量变化时可调节变压吸附制氧的产氧量</w:t>
      </w:r>
      <w:r w:rsidR="00DD04CF">
        <w:rPr>
          <w:rFonts w:hint="eastAsia"/>
        </w:rPr>
        <w:t>，</w:t>
      </w:r>
      <w:r>
        <w:rPr>
          <w:rFonts w:hint="eastAsia"/>
        </w:rPr>
        <w:t>降低氧气放散量。</w:t>
      </w:r>
    </w:p>
    <w:p w14:paraId="2834D206" w14:textId="77777777" w:rsidR="00AE0550" w:rsidRDefault="0032308D" w:rsidP="0032308D">
      <w:pPr>
        <w:pStyle w:val="a1"/>
        <w:spacing w:before="156" w:after="156"/>
        <w:rPr>
          <w:color w:val="000000"/>
        </w:rPr>
      </w:pPr>
      <w:bookmarkStart w:id="132" w:name="_Toc91245887"/>
      <w:r>
        <w:rPr>
          <w:rFonts w:hint="eastAsia"/>
          <w:color w:val="000000"/>
        </w:rPr>
        <w:t>动力设备要求</w:t>
      </w:r>
      <w:bookmarkEnd w:id="132"/>
    </w:p>
    <w:p w14:paraId="0D69EF1F" w14:textId="77777777" w:rsidR="00E27E06" w:rsidRPr="00E3352E" w:rsidRDefault="00DD04CF" w:rsidP="00E3352E">
      <w:pPr>
        <w:pStyle w:val="afffff6"/>
        <w:numPr>
          <w:ilvl w:val="0"/>
          <w:numId w:val="0"/>
        </w:numPr>
        <w:ind w:firstLineChars="300" w:firstLine="630"/>
        <w:rPr>
          <w:rFonts w:ascii="Times New Roman"/>
        </w:rPr>
      </w:pPr>
      <w:r>
        <w:rPr>
          <w:rFonts w:ascii="Times New Roman" w:hint="eastAsia"/>
        </w:rPr>
        <w:t>宜</w:t>
      </w:r>
      <w:r w:rsidR="00A02C3B">
        <w:rPr>
          <w:rFonts w:ascii="Times New Roman"/>
        </w:rPr>
        <w:t>采用罗茨式鼓风机和罗茨式真空泵作为变压吸附制氧设备原料空气</w:t>
      </w:r>
      <w:r w:rsidR="00E27E06">
        <w:rPr>
          <w:rFonts w:ascii="Times New Roman" w:hint="eastAsia"/>
        </w:rPr>
        <w:t>升</w:t>
      </w:r>
      <w:r w:rsidR="00A02C3B">
        <w:rPr>
          <w:rFonts w:ascii="Times New Roman"/>
        </w:rPr>
        <w:t>压和抽真空解吸的动力设备</w:t>
      </w:r>
      <w:r w:rsidR="00A02C3B">
        <w:rPr>
          <w:rFonts w:ascii="Times New Roman" w:hint="eastAsia"/>
          <w:color w:val="000000"/>
        </w:rPr>
        <w:t>。</w:t>
      </w:r>
    </w:p>
    <w:p w14:paraId="340741EB" w14:textId="77777777" w:rsidR="0032308D" w:rsidRDefault="0032308D" w:rsidP="0032308D">
      <w:pPr>
        <w:pStyle w:val="a1"/>
        <w:spacing w:before="156" w:after="156"/>
        <w:rPr>
          <w:color w:val="000000"/>
        </w:rPr>
      </w:pPr>
      <w:bookmarkStart w:id="133" w:name="_Toc91245888"/>
      <w:r>
        <w:rPr>
          <w:rFonts w:hint="eastAsia"/>
          <w:color w:val="000000"/>
        </w:rPr>
        <w:t>吸附系统要求</w:t>
      </w:r>
      <w:bookmarkEnd w:id="133"/>
    </w:p>
    <w:p w14:paraId="15789D0E" w14:textId="77777777" w:rsidR="00E27E06" w:rsidRDefault="00E27E06" w:rsidP="00E27E06">
      <w:pPr>
        <w:pStyle w:val="afffff6"/>
        <w:rPr>
          <w:rFonts w:ascii="Times New Roman"/>
        </w:rPr>
      </w:pPr>
      <w:r>
        <w:rPr>
          <w:rFonts w:ascii="Times New Roman"/>
        </w:rPr>
        <w:t>变压吸附制氧设备的吸附系统包括吸附塔</w:t>
      </w:r>
      <w:r>
        <w:rPr>
          <w:rFonts w:ascii="Times New Roman" w:hint="eastAsia"/>
        </w:rPr>
        <w:t>、</w:t>
      </w:r>
      <w:r>
        <w:rPr>
          <w:rFonts w:ascii="Times New Roman"/>
        </w:rPr>
        <w:t>吸附剂</w:t>
      </w:r>
      <w:r>
        <w:rPr>
          <w:rFonts w:ascii="Times New Roman" w:hint="eastAsia"/>
        </w:rPr>
        <w:t>、</w:t>
      </w:r>
      <w:r>
        <w:rPr>
          <w:rFonts w:ascii="Times New Roman"/>
        </w:rPr>
        <w:t>切换阀门以及相应的管道</w:t>
      </w:r>
      <w:r>
        <w:rPr>
          <w:rFonts w:ascii="Times New Roman" w:hint="eastAsia"/>
          <w:color w:val="000000"/>
        </w:rPr>
        <w:t>。</w:t>
      </w:r>
    </w:p>
    <w:p w14:paraId="4F2DDCE7" w14:textId="77777777" w:rsidR="00E27E06" w:rsidRDefault="00E27E06" w:rsidP="00E27E06">
      <w:pPr>
        <w:pStyle w:val="afffff6"/>
        <w:rPr>
          <w:rFonts w:ascii="Times New Roman"/>
          <w:color w:val="000000"/>
          <w:szCs w:val="20"/>
        </w:rPr>
      </w:pPr>
      <w:r>
        <w:rPr>
          <w:rFonts w:ascii="Times New Roman" w:hint="eastAsia"/>
          <w:color w:val="000000"/>
          <w:szCs w:val="20"/>
        </w:rPr>
        <w:t>吸附塔</w:t>
      </w:r>
      <w:r w:rsidR="000B4647">
        <w:rPr>
          <w:rFonts w:ascii="Times New Roman" w:hint="eastAsia"/>
          <w:color w:val="000000"/>
          <w:szCs w:val="20"/>
        </w:rPr>
        <w:t>有</w:t>
      </w:r>
      <w:r>
        <w:rPr>
          <w:rFonts w:ascii="Times New Roman" w:hint="eastAsia"/>
          <w:color w:val="000000"/>
          <w:szCs w:val="20"/>
        </w:rPr>
        <w:t>轴向吸附塔和径向吸附塔</w:t>
      </w:r>
      <w:r w:rsidR="000B4647">
        <w:rPr>
          <w:rFonts w:ascii="Times New Roman" w:hint="eastAsia"/>
          <w:color w:val="000000"/>
          <w:szCs w:val="20"/>
        </w:rPr>
        <w:t>两种形式</w:t>
      </w:r>
      <w:r>
        <w:rPr>
          <w:rFonts w:ascii="Times New Roman" w:hint="eastAsia"/>
          <w:color w:val="000000"/>
          <w:szCs w:val="20"/>
        </w:rPr>
        <w:t>，</w:t>
      </w:r>
      <w:r w:rsidR="000B4647">
        <w:rPr>
          <w:rFonts w:ascii="Times New Roman" w:hint="eastAsia"/>
          <w:color w:val="000000"/>
          <w:szCs w:val="20"/>
        </w:rPr>
        <w:t>较大规模的变压吸附制氧设备宜采用径向吸附塔</w:t>
      </w:r>
      <w:r w:rsidR="004A18C8">
        <w:rPr>
          <w:rFonts w:ascii="Times New Roman" w:hint="eastAsia"/>
          <w:color w:val="000000"/>
          <w:szCs w:val="20"/>
        </w:rPr>
        <w:t>，当</w:t>
      </w:r>
      <w:r>
        <w:rPr>
          <w:rFonts w:ascii="Times New Roman" w:hint="eastAsia"/>
          <w:color w:val="000000"/>
          <w:szCs w:val="20"/>
        </w:rPr>
        <w:t>需要</w:t>
      </w:r>
      <w:r w:rsidR="00E06E3F">
        <w:rPr>
          <w:rFonts w:ascii="Times New Roman" w:hint="eastAsia"/>
          <w:color w:val="000000"/>
          <w:szCs w:val="20"/>
        </w:rPr>
        <w:t>使用</w:t>
      </w:r>
      <w:r>
        <w:rPr>
          <w:rFonts w:ascii="Times New Roman" w:hint="eastAsia"/>
          <w:color w:val="000000"/>
          <w:szCs w:val="20"/>
        </w:rPr>
        <w:t>直径大于</w:t>
      </w:r>
      <w:r>
        <w:rPr>
          <w:rFonts w:ascii="Times New Roman" w:hint="eastAsia"/>
          <w:color w:val="000000"/>
          <w:szCs w:val="20"/>
        </w:rPr>
        <w:t>4</w:t>
      </w:r>
      <w:r>
        <w:rPr>
          <w:rFonts w:ascii="Times New Roman" w:hint="eastAsia"/>
          <w:color w:val="000000"/>
          <w:szCs w:val="20"/>
        </w:rPr>
        <w:t>米的轴向吸附塔时宜</w:t>
      </w:r>
      <w:r w:rsidR="00E06E3F">
        <w:rPr>
          <w:rFonts w:ascii="Times New Roman" w:hint="eastAsia"/>
          <w:color w:val="000000"/>
          <w:szCs w:val="20"/>
        </w:rPr>
        <w:t>用</w:t>
      </w:r>
      <w:r>
        <w:rPr>
          <w:rFonts w:ascii="Times New Roman" w:hint="eastAsia"/>
          <w:color w:val="000000"/>
          <w:szCs w:val="20"/>
        </w:rPr>
        <w:t>径向</w:t>
      </w:r>
      <w:r w:rsidR="004A18C8">
        <w:rPr>
          <w:rFonts w:ascii="Times New Roman" w:hint="eastAsia"/>
          <w:color w:val="000000"/>
          <w:szCs w:val="20"/>
        </w:rPr>
        <w:t>吸附塔</w:t>
      </w:r>
      <w:r>
        <w:rPr>
          <w:rFonts w:ascii="Times New Roman" w:hint="eastAsia"/>
          <w:color w:val="000000"/>
          <w:szCs w:val="20"/>
        </w:rPr>
        <w:t>替代。</w:t>
      </w:r>
    </w:p>
    <w:p w14:paraId="2D807A50" w14:textId="77777777" w:rsidR="004A18C8" w:rsidRDefault="004A18C8" w:rsidP="00E27E06">
      <w:pPr>
        <w:pStyle w:val="afffff6"/>
        <w:rPr>
          <w:rFonts w:ascii="Times New Roman"/>
          <w:color w:val="000000"/>
          <w:szCs w:val="20"/>
        </w:rPr>
      </w:pPr>
      <w:r>
        <w:rPr>
          <w:rFonts w:ascii="Times New Roman"/>
          <w:color w:val="000000"/>
          <w:szCs w:val="20"/>
        </w:rPr>
        <w:t>变压吸附制氧设备用的吸附剂包括脱水吸附剂和制氧吸附剂两种</w:t>
      </w:r>
      <w:r>
        <w:rPr>
          <w:rFonts w:ascii="Times New Roman" w:hint="eastAsia"/>
          <w:color w:val="000000"/>
          <w:szCs w:val="20"/>
        </w:rPr>
        <w:t>，</w:t>
      </w:r>
      <w:r>
        <w:rPr>
          <w:rFonts w:ascii="Times New Roman"/>
          <w:color w:val="000000"/>
          <w:szCs w:val="20"/>
        </w:rPr>
        <w:t>其中脱水吸附剂</w:t>
      </w:r>
      <w:r>
        <w:rPr>
          <w:rFonts w:ascii="Times New Roman" w:hint="eastAsia"/>
          <w:color w:val="000000"/>
          <w:szCs w:val="20"/>
        </w:rPr>
        <w:t>可</w:t>
      </w:r>
      <w:r>
        <w:rPr>
          <w:rFonts w:ascii="Times New Roman"/>
          <w:color w:val="000000"/>
          <w:szCs w:val="20"/>
        </w:rPr>
        <w:t>采用</w:t>
      </w:r>
      <w:r>
        <w:rPr>
          <w:rFonts w:ascii="Times New Roman" w:hint="eastAsia"/>
          <w:color w:val="000000"/>
          <w:szCs w:val="20"/>
        </w:rPr>
        <w:t>1</w:t>
      </w:r>
      <w:r>
        <w:rPr>
          <w:rFonts w:ascii="Times New Roman"/>
          <w:color w:val="000000"/>
          <w:szCs w:val="20"/>
        </w:rPr>
        <w:t>3X</w:t>
      </w:r>
      <w:r>
        <w:rPr>
          <w:rFonts w:ascii="Times New Roman"/>
          <w:color w:val="000000"/>
          <w:szCs w:val="20"/>
        </w:rPr>
        <w:t>分子筛</w:t>
      </w:r>
      <w:r>
        <w:rPr>
          <w:rFonts w:ascii="Times New Roman" w:hint="eastAsia"/>
          <w:color w:val="000000"/>
          <w:szCs w:val="20"/>
        </w:rPr>
        <w:t>，</w:t>
      </w:r>
      <w:r>
        <w:rPr>
          <w:rFonts w:ascii="Times New Roman"/>
          <w:color w:val="000000"/>
          <w:szCs w:val="20"/>
        </w:rPr>
        <w:t>制氧吸附剂应采用高效锂</w:t>
      </w:r>
      <w:r w:rsidR="008E63B5">
        <w:rPr>
          <w:rFonts w:ascii="Times New Roman" w:hint="eastAsia"/>
          <w:color w:val="000000"/>
          <w:szCs w:val="20"/>
        </w:rPr>
        <w:t>基</w:t>
      </w:r>
      <w:r>
        <w:rPr>
          <w:rFonts w:ascii="Times New Roman"/>
          <w:color w:val="000000"/>
          <w:szCs w:val="20"/>
        </w:rPr>
        <w:t>制氧专用</w:t>
      </w:r>
      <w:r>
        <w:rPr>
          <w:rFonts w:ascii="Times New Roman" w:hint="eastAsia"/>
          <w:color w:val="000000"/>
          <w:szCs w:val="20"/>
        </w:rPr>
        <w:t>分子筛。</w:t>
      </w:r>
    </w:p>
    <w:p w14:paraId="34E11439" w14:textId="77777777" w:rsidR="00E27E06" w:rsidRPr="00E3352E" w:rsidRDefault="008059DB" w:rsidP="00E3352E">
      <w:pPr>
        <w:pStyle w:val="afffff6"/>
        <w:rPr>
          <w:rFonts w:ascii="Times New Roman"/>
          <w:color w:val="000000"/>
          <w:szCs w:val="20"/>
        </w:rPr>
      </w:pPr>
      <w:r>
        <w:rPr>
          <w:rFonts w:ascii="Times New Roman"/>
          <w:color w:val="000000"/>
          <w:szCs w:val="20"/>
        </w:rPr>
        <w:t>用于变压吸附制氧设备吸附系统的阀门</w:t>
      </w:r>
      <w:r>
        <w:rPr>
          <w:rFonts w:ascii="Times New Roman" w:hint="eastAsia"/>
          <w:color w:val="000000"/>
          <w:szCs w:val="20"/>
        </w:rPr>
        <w:t>，</w:t>
      </w:r>
      <w:r>
        <w:rPr>
          <w:rFonts w:ascii="Times New Roman"/>
          <w:color w:val="000000"/>
          <w:szCs w:val="20"/>
        </w:rPr>
        <w:t>应采用气动切换蝶阀</w:t>
      </w:r>
      <w:r>
        <w:rPr>
          <w:rFonts w:ascii="Times New Roman" w:hint="eastAsia"/>
          <w:color w:val="000000"/>
          <w:szCs w:val="20"/>
        </w:rPr>
        <w:t>，</w:t>
      </w:r>
      <w:r>
        <w:rPr>
          <w:rFonts w:ascii="Times New Roman"/>
          <w:color w:val="000000"/>
          <w:szCs w:val="20"/>
        </w:rPr>
        <w:t>阀门开关速度</w:t>
      </w:r>
      <w:r w:rsidR="0010462E">
        <w:rPr>
          <w:rFonts w:ascii="Times New Roman"/>
          <w:color w:val="000000"/>
          <w:szCs w:val="20"/>
        </w:rPr>
        <w:t>应</w:t>
      </w:r>
      <w:r>
        <w:rPr>
          <w:rFonts w:ascii="Times New Roman"/>
          <w:color w:val="000000"/>
          <w:szCs w:val="20"/>
        </w:rPr>
        <w:t>小于</w:t>
      </w:r>
      <w:r>
        <w:rPr>
          <w:rFonts w:ascii="Times New Roman" w:hint="eastAsia"/>
          <w:color w:val="000000"/>
          <w:szCs w:val="20"/>
        </w:rPr>
        <w:t>1</w:t>
      </w:r>
      <w:r>
        <w:rPr>
          <w:rFonts w:ascii="Times New Roman" w:hint="eastAsia"/>
          <w:color w:val="000000"/>
          <w:szCs w:val="20"/>
        </w:rPr>
        <w:t>秒，阀门</w:t>
      </w:r>
      <w:r>
        <w:rPr>
          <w:rFonts w:ascii="Times New Roman"/>
          <w:color w:val="000000"/>
          <w:szCs w:val="20"/>
        </w:rPr>
        <w:t>密封寿命至少应满足设备</w:t>
      </w:r>
      <w:r>
        <w:rPr>
          <w:rFonts w:ascii="Times New Roman" w:hint="eastAsia"/>
          <w:color w:val="000000"/>
          <w:szCs w:val="20"/>
        </w:rPr>
        <w:t>运行</w:t>
      </w:r>
      <w:r>
        <w:rPr>
          <w:rFonts w:ascii="Times New Roman" w:hint="eastAsia"/>
          <w:color w:val="000000"/>
          <w:szCs w:val="20"/>
        </w:rPr>
        <w:t>1</w:t>
      </w:r>
      <w:r>
        <w:rPr>
          <w:rFonts w:ascii="Times New Roman" w:hint="eastAsia"/>
          <w:color w:val="000000"/>
          <w:szCs w:val="20"/>
        </w:rPr>
        <w:t>年的时间要求。</w:t>
      </w:r>
    </w:p>
    <w:p w14:paraId="39D19B49" w14:textId="77777777" w:rsidR="0032308D" w:rsidRDefault="0032308D" w:rsidP="0032308D">
      <w:pPr>
        <w:pStyle w:val="a1"/>
        <w:spacing w:before="156" w:after="156"/>
        <w:rPr>
          <w:color w:val="000000"/>
        </w:rPr>
      </w:pPr>
      <w:bookmarkStart w:id="134" w:name="_Toc91245889"/>
      <w:r>
        <w:rPr>
          <w:rFonts w:hint="eastAsia"/>
          <w:color w:val="000000"/>
        </w:rPr>
        <w:t>供氧设备要求</w:t>
      </w:r>
      <w:bookmarkEnd w:id="134"/>
    </w:p>
    <w:p w14:paraId="393F0B6C" w14:textId="77777777" w:rsidR="00694353" w:rsidRDefault="00E3352E" w:rsidP="00694353">
      <w:pPr>
        <w:pStyle w:val="afffff6"/>
        <w:rPr>
          <w:rFonts w:ascii="Times New Roman"/>
        </w:rPr>
      </w:pPr>
      <w:r>
        <w:rPr>
          <w:rFonts w:ascii="Times New Roman" w:hint="eastAsia"/>
        </w:rPr>
        <w:t>采用</w:t>
      </w:r>
      <w:r>
        <w:rPr>
          <w:rFonts w:ascii="Times New Roman"/>
        </w:rPr>
        <w:t>机前富氧流程时</w:t>
      </w:r>
      <w:r>
        <w:rPr>
          <w:rFonts w:ascii="Times New Roman" w:hint="eastAsia"/>
        </w:rPr>
        <w:t>，</w:t>
      </w:r>
      <w:r>
        <w:rPr>
          <w:rFonts w:ascii="Times New Roman"/>
        </w:rPr>
        <w:t>氧气通过输送管路接入高炉风机入口管</w:t>
      </w:r>
      <w:r>
        <w:rPr>
          <w:rFonts w:ascii="Times New Roman" w:hint="eastAsia"/>
        </w:rPr>
        <w:t>，</w:t>
      </w:r>
      <w:r>
        <w:rPr>
          <w:rFonts w:ascii="Times New Roman"/>
        </w:rPr>
        <w:t>入口管上安装有专用混</w:t>
      </w:r>
      <w:r w:rsidR="00B50C64">
        <w:rPr>
          <w:rFonts w:ascii="Times New Roman" w:hint="eastAsia"/>
        </w:rPr>
        <w:t>和</w:t>
      </w:r>
      <w:r>
        <w:rPr>
          <w:rFonts w:ascii="Times New Roman"/>
        </w:rPr>
        <w:t>器</w:t>
      </w:r>
      <w:r w:rsidR="00694353">
        <w:rPr>
          <w:rFonts w:ascii="Times New Roman" w:hint="eastAsia"/>
          <w:color w:val="000000"/>
        </w:rPr>
        <w:t>。</w:t>
      </w:r>
    </w:p>
    <w:p w14:paraId="42A60826" w14:textId="77777777" w:rsidR="00694353" w:rsidRPr="00E3352E" w:rsidRDefault="00694353" w:rsidP="00E3352E">
      <w:pPr>
        <w:pStyle w:val="afffff6"/>
        <w:rPr>
          <w:rFonts w:ascii="Times New Roman"/>
          <w:color w:val="000000"/>
          <w:szCs w:val="20"/>
        </w:rPr>
      </w:pPr>
      <w:r>
        <w:rPr>
          <w:rFonts w:ascii="Times New Roman" w:hint="eastAsia"/>
          <w:color w:val="000000"/>
          <w:szCs w:val="20"/>
        </w:rPr>
        <w:t>采用机后富氧流程时，氧气增压设备宜采用活塞式氧气压缩机，对于用氧量较大的情况也可采用离心式氧气压缩机</w:t>
      </w:r>
      <w:r w:rsidR="004C0E9B">
        <w:rPr>
          <w:rFonts w:ascii="Times New Roman" w:hint="eastAsia"/>
          <w:color w:val="000000"/>
          <w:szCs w:val="20"/>
        </w:rPr>
        <w:t>。</w:t>
      </w:r>
    </w:p>
    <w:p w14:paraId="76937271" w14:textId="77777777" w:rsidR="0032308D" w:rsidRDefault="0032308D" w:rsidP="0032308D">
      <w:pPr>
        <w:pStyle w:val="a1"/>
        <w:spacing w:before="156" w:after="156"/>
        <w:rPr>
          <w:color w:val="000000"/>
        </w:rPr>
      </w:pPr>
      <w:bookmarkStart w:id="135" w:name="_Toc91245890"/>
      <w:r>
        <w:rPr>
          <w:rFonts w:hint="eastAsia"/>
          <w:color w:val="000000"/>
        </w:rPr>
        <w:lastRenderedPageBreak/>
        <w:t>控制系统要求</w:t>
      </w:r>
      <w:bookmarkEnd w:id="135"/>
    </w:p>
    <w:p w14:paraId="119A54B0" w14:textId="77777777" w:rsidR="00E3352E" w:rsidRDefault="00E3352E" w:rsidP="00E3352E">
      <w:pPr>
        <w:pStyle w:val="afffff6"/>
        <w:rPr>
          <w:rFonts w:ascii="Times New Roman"/>
        </w:rPr>
      </w:pPr>
      <w:r>
        <w:rPr>
          <w:rFonts w:ascii="Times New Roman" w:hint="eastAsia"/>
          <w:color w:val="000000"/>
        </w:rPr>
        <w:t>变压吸附制氧设备宜采用</w:t>
      </w:r>
      <w:r>
        <w:rPr>
          <w:rFonts w:ascii="Times New Roman" w:hint="eastAsia"/>
          <w:color w:val="000000"/>
        </w:rPr>
        <w:t>PLC</w:t>
      </w:r>
      <w:r>
        <w:rPr>
          <w:rFonts w:ascii="Times New Roman" w:hint="eastAsia"/>
          <w:color w:val="000000"/>
        </w:rPr>
        <w:t>控制</w:t>
      </w:r>
      <w:r w:rsidR="004911B7">
        <w:rPr>
          <w:rFonts w:ascii="Times New Roman" w:hint="eastAsia"/>
          <w:color w:val="000000"/>
        </w:rPr>
        <w:t>系统</w:t>
      </w:r>
      <w:r w:rsidR="00B508F2">
        <w:rPr>
          <w:rFonts w:ascii="Times New Roman" w:hint="eastAsia"/>
          <w:color w:val="000000"/>
        </w:rPr>
        <w:t>，采用机前富氧流程时应为机前富氧系统配置独立的</w:t>
      </w:r>
      <w:r w:rsidR="00B508F2">
        <w:rPr>
          <w:rFonts w:ascii="Times New Roman" w:hint="eastAsia"/>
          <w:color w:val="000000"/>
        </w:rPr>
        <w:t>PLC</w:t>
      </w:r>
      <w:r w:rsidR="00B508F2">
        <w:rPr>
          <w:rFonts w:ascii="Times New Roman" w:hint="eastAsia"/>
          <w:color w:val="000000"/>
        </w:rPr>
        <w:t>控制系统</w:t>
      </w:r>
      <w:r>
        <w:rPr>
          <w:rFonts w:ascii="Times New Roman" w:hint="eastAsia"/>
          <w:color w:val="000000"/>
        </w:rPr>
        <w:t>。</w:t>
      </w:r>
    </w:p>
    <w:p w14:paraId="68AF8C52" w14:textId="77777777" w:rsidR="00E3352E" w:rsidRDefault="0091761D" w:rsidP="00E3352E">
      <w:pPr>
        <w:pStyle w:val="afffff6"/>
        <w:rPr>
          <w:rFonts w:ascii="Times New Roman"/>
          <w:color w:val="000000"/>
          <w:szCs w:val="20"/>
        </w:rPr>
      </w:pPr>
      <w:r>
        <w:rPr>
          <w:rFonts w:ascii="Times New Roman" w:hint="eastAsia"/>
          <w:color w:val="000000"/>
          <w:szCs w:val="20"/>
        </w:rPr>
        <w:t>变压吸附制氧设备的</w:t>
      </w:r>
      <w:r w:rsidR="004911B7">
        <w:rPr>
          <w:rFonts w:ascii="Times New Roman" w:hint="eastAsia"/>
          <w:color w:val="000000"/>
          <w:szCs w:val="20"/>
        </w:rPr>
        <w:t>控制</w:t>
      </w:r>
      <w:r w:rsidR="00B508F2">
        <w:rPr>
          <w:rFonts w:ascii="Times New Roman" w:hint="eastAsia"/>
          <w:color w:val="000000"/>
          <w:szCs w:val="20"/>
        </w:rPr>
        <w:t>系统应</w:t>
      </w:r>
      <w:r w:rsidR="004911B7">
        <w:rPr>
          <w:rFonts w:ascii="Times New Roman" w:hint="eastAsia"/>
          <w:color w:val="000000"/>
          <w:szCs w:val="20"/>
        </w:rPr>
        <w:t>具备</w:t>
      </w:r>
      <w:r w:rsidR="00B508F2">
        <w:rPr>
          <w:rFonts w:ascii="Times New Roman" w:hint="eastAsia"/>
          <w:color w:val="000000"/>
          <w:szCs w:val="20"/>
        </w:rPr>
        <w:t>完善的</w:t>
      </w:r>
      <w:r w:rsidR="004911B7">
        <w:rPr>
          <w:rFonts w:ascii="Times New Roman" w:hint="eastAsia"/>
          <w:color w:val="000000"/>
          <w:szCs w:val="20"/>
        </w:rPr>
        <w:t>监控、报警和联锁功能，需要检测的参数包含压力、温度、振动、</w:t>
      </w:r>
      <w:r w:rsidR="004C0E9B">
        <w:rPr>
          <w:rFonts w:ascii="Times New Roman" w:hint="eastAsia"/>
          <w:color w:val="000000"/>
          <w:szCs w:val="20"/>
        </w:rPr>
        <w:t>氧气</w:t>
      </w:r>
      <w:r w:rsidR="004911B7">
        <w:rPr>
          <w:rFonts w:ascii="Times New Roman" w:hint="eastAsia"/>
          <w:color w:val="000000"/>
          <w:szCs w:val="20"/>
        </w:rPr>
        <w:t>流量、</w:t>
      </w:r>
      <w:r w:rsidR="004C0E9B">
        <w:rPr>
          <w:rFonts w:ascii="Times New Roman" w:hint="eastAsia"/>
          <w:color w:val="000000"/>
          <w:szCs w:val="20"/>
        </w:rPr>
        <w:t>氧气</w:t>
      </w:r>
      <w:r w:rsidR="004911B7">
        <w:rPr>
          <w:rFonts w:ascii="Times New Roman" w:hint="eastAsia"/>
          <w:color w:val="000000"/>
          <w:szCs w:val="20"/>
        </w:rPr>
        <w:t>纯度。</w:t>
      </w:r>
    </w:p>
    <w:p w14:paraId="31A72252" w14:textId="77777777" w:rsidR="004911B7" w:rsidRDefault="0091761D" w:rsidP="00E3352E">
      <w:pPr>
        <w:pStyle w:val="afffff6"/>
        <w:rPr>
          <w:rFonts w:ascii="Times New Roman"/>
          <w:color w:val="000000"/>
          <w:szCs w:val="20"/>
        </w:rPr>
      </w:pPr>
      <w:r>
        <w:rPr>
          <w:rFonts w:ascii="Times New Roman" w:hint="eastAsia"/>
          <w:color w:val="000000"/>
          <w:szCs w:val="20"/>
        </w:rPr>
        <w:t>变压吸附制氧设备的控制系统</w:t>
      </w:r>
      <w:r w:rsidR="00664548">
        <w:rPr>
          <w:rFonts w:ascii="Times New Roman" w:hint="eastAsia"/>
          <w:color w:val="000000"/>
          <w:szCs w:val="20"/>
        </w:rPr>
        <w:t>应具备负荷调节功能，根据高炉用氧的需要通过程序控制能够实现氧气产量的调节</w:t>
      </w:r>
      <w:r>
        <w:rPr>
          <w:rFonts w:ascii="Times New Roman" w:hint="eastAsia"/>
          <w:color w:val="000000"/>
          <w:szCs w:val="20"/>
        </w:rPr>
        <w:t>。</w:t>
      </w:r>
    </w:p>
    <w:p w14:paraId="73DC7948" w14:textId="77777777" w:rsidR="0091761D" w:rsidRDefault="0091761D" w:rsidP="00E3352E">
      <w:pPr>
        <w:pStyle w:val="afffff6"/>
        <w:rPr>
          <w:rFonts w:ascii="Times New Roman"/>
          <w:color w:val="000000"/>
          <w:szCs w:val="20"/>
        </w:rPr>
      </w:pPr>
      <w:r>
        <w:rPr>
          <w:rFonts w:ascii="Times New Roman" w:hint="eastAsia"/>
          <w:color w:val="000000"/>
          <w:szCs w:val="20"/>
        </w:rPr>
        <w:t>机前富氧的控制系统</w:t>
      </w:r>
      <w:r w:rsidR="004C0E9B">
        <w:rPr>
          <w:rFonts w:ascii="Times New Roman" w:hint="eastAsia"/>
          <w:color w:val="000000"/>
          <w:szCs w:val="20"/>
        </w:rPr>
        <w:t>应</w:t>
      </w:r>
      <w:r>
        <w:rPr>
          <w:rFonts w:ascii="Times New Roman" w:hint="eastAsia"/>
          <w:color w:val="000000"/>
          <w:szCs w:val="20"/>
        </w:rPr>
        <w:t>包含氧气流量、混</w:t>
      </w:r>
      <w:r w:rsidR="004C0E9B">
        <w:rPr>
          <w:rFonts w:ascii="Times New Roman" w:hint="eastAsia"/>
          <w:color w:val="000000"/>
          <w:szCs w:val="20"/>
        </w:rPr>
        <w:t>和</w:t>
      </w:r>
      <w:r>
        <w:rPr>
          <w:rFonts w:ascii="Times New Roman" w:hint="eastAsia"/>
          <w:color w:val="000000"/>
          <w:szCs w:val="20"/>
        </w:rPr>
        <w:t>后氧气纯度的检测。</w:t>
      </w:r>
    </w:p>
    <w:p w14:paraId="6C25A2A9" w14:textId="77777777" w:rsidR="00884A82" w:rsidRPr="00884A82" w:rsidRDefault="0091761D" w:rsidP="00884A82">
      <w:pPr>
        <w:pStyle w:val="afffff6"/>
        <w:rPr>
          <w:rFonts w:ascii="Times New Roman"/>
          <w:color w:val="000000"/>
          <w:szCs w:val="20"/>
        </w:rPr>
      </w:pPr>
      <w:r>
        <w:rPr>
          <w:rFonts w:ascii="Times New Roman" w:hint="eastAsia"/>
          <w:color w:val="000000"/>
          <w:szCs w:val="20"/>
        </w:rPr>
        <w:t>高炉风机的运行参数信号应接入机前富氧的控制系统中，包括高炉风机的运行及停止信号、流量参数。</w:t>
      </w:r>
    </w:p>
    <w:p w14:paraId="7ADE0F9F" w14:textId="77777777" w:rsidR="00754E18" w:rsidRPr="00E970C6" w:rsidRDefault="00754E18">
      <w:pPr>
        <w:pStyle w:val="a0"/>
        <w:spacing w:before="312" w:after="312"/>
        <w:rPr>
          <w:color w:val="000000"/>
        </w:rPr>
      </w:pPr>
      <w:bookmarkStart w:id="136" w:name="BT8"/>
      <w:bookmarkStart w:id="137" w:name="_Toc91245891"/>
      <w:bookmarkStart w:id="138" w:name="_Toc298936931"/>
      <w:bookmarkStart w:id="139" w:name="_Toc298936808"/>
      <w:bookmarkStart w:id="140" w:name="_Toc298937107"/>
      <w:bookmarkStart w:id="141" w:name="_Toc298937159"/>
      <w:bookmarkStart w:id="142" w:name="_Toc298937174"/>
      <w:bookmarkStart w:id="143" w:name="_Toc298937469"/>
      <w:bookmarkStart w:id="144" w:name="_Toc298937556"/>
      <w:bookmarkStart w:id="145" w:name="_Toc304402671"/>
      <w:bookmarkStart w:id="146" w:name="_Toc298937195"/>
      <w:bookmarkStart w:id="147" w:name="_Toc298938642"/>
      <w:bookmarkStart w:id="148" w:name="_Toc298937616"/>
      <w:bookmarkStart w:id="149" w:name="_Toc298938790"/>
      <w:bookmarkStart w:id="150" w:name="_Toc298937208"/>
      <w:bookmarkStart w:id="151" w:name="_Toc298937329"/>
      <w:bookmarkStart w:id="152" w:name="_Toc298937283"/>
      <w:bookmarkStart w:id="153" w:name="_Toc298937364"/>
      <w:bookmarkStart w:id="154" w:name="_Toc298937426"/>
      <w:bookmarkEnd w:id="136"/>
      <w:r>
        <w:rPr>
          <w:rFonts w:hint="eastAsia"/>
          <w:color w:val="000000"/>
        </w:rPr>
        <w:t>基本</w:t>
      </w:r>
      <w:r w:rsidRPr="00E970C6">
        <w:rPr>
          <w:rFonts w:hint="eastAsia"/>
          <w:color w:val="000000"/>
        </w:rPr>
        <w:t>操作与安全防护</w:t>
      </w:r>
      <w:bookmarkEnd w:id="137"/>
    </w:p>
    <w:p w14:paraId="340A4C0F" w14:textId="77777777" w:rsidR="0032308D" w:rsidRPr="00C72A00" w:rsidRDefault="00754E18" w:rsidP="00813C95">
      <w:pPr>
        <w:pStyle w:val="a1"/>
        <w:spacing w:before="156" w:after="156"/>
        <w:rPr>
          <w:rFonts w:ascii="Times New Roman"/>
          <w:color w:val="000000"/>
        </w:rPr>
      </w:pPr>
      <w:bookmarkStart w:id="155" w:name="BT8Z1"/>
      <w:bookmarkStart w:id="156" w:name="_Toc9124589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Pr>
          <w:rFonts w:ascii="Times New Roman" w:hint="eastAsia"/>
          <w:color w:val="000000"/>
        </w:rPr>
        <w:t>基本操作</w:t>
      </w:r>
      <w:bookmarkEnd w:id="156"/>
    </w:p>
    <w:p w14:paraId="0A14BAB0" w14:textId="77777777" w:rsidR="004C0E9B" w:rsidRDefault="004C0E9B" w:rsidP="004C0E9B">
      <w:pPr>
        <w:pStyle w:val="afffff6"/>
        <w:rPr>
          <w:rFonts w:ascii="Times New Roman"/>
        </w:rPr>
      </w:pPr>
      <w:r>
        <w:rPr>
          <w:rFonts w:ascii="Times New Roman" w:hint="eastAsia"/>
          <w:color w:val="000000"/>
        </w:rPr>
        <w:t>变压吸附制氧设备应根据高炉需</w:t>
      </w:r>
      <w:r w:rsidR="009109CC">
        <w:rPr>
          <w:rFonts w:ascii="Times New Roman" w:hint="eastAsia"/>
          <w:color w:val="000000"/>
        </w:rPr>
        <w:t>氧</w:t>
      </w:r>
      <w:r>
        <w:rPr>
          <w:rFonts w:ascii="Times New Roman" w:hint="eastAsia"/>
          <w:color w:val="000000"/>
        </w:rPr>
        <w:t>情况进行启动和停止。</w:t>
      </w:r>
    </w:p>
    <w:p w14:paraId="584AA03E" w14:textId="77777777" w:rsidR="004C0E9B" w:rsidRDefault="004C0E9B" w:rsidP="004C0E9B">
      <w:pPr>
        <w:pStyle w:val="afffff6"/>
        <w:rPr>
          <w:rFonts w:ascii="Times New Roman"/>
          <w:color w:val="000000"/>
          <w:szCs w:val="20"/>
        </w:rPr>
      </w:pPr>
      <w:r>
        <w:rPr>
          <w:rFonts w:ascii="Times New Roman" w:hint="eastAsia"/>
          <w:color w:val="000000"/>
          <w:szCs w:val="20"/>
        </w:rPr>
        <w:t>变压吸附制氧设备启动后，通过调节使氧气流量和氧气纯度满足使用要求后</w:t>
      </w:r>
      <w:r w:rsidR="009109CC">
        <w:rPr>
          <w:rFonts w:ascii="Times New Roman" w:hint="eastAsia"/>
          <w:color w:val="000000"/>
          <w:szCs w:val="20"/>
        </w:rPr>
        <w:t>方</w:t>
      </w:r>
      <w:r>
        <w:rPr>
          <w:rFonts w:ascii="Times New Roman" w:hint="eastAsia"/>
          <w:color w:val="000000"/>
          <w:szCs w:val="20"/>
        </w:rPr>
        <w:t>可通知具备送氧条件。</w:t>
      </w:r>
    </w:p>
    <w:p w14:paraId="41F24E1A" w14:textId="77777777" w:rsidR="004C0E9B" w:rsidRDefault="00721227" w:rsidP="004C0E9B">
      <w:pPr>
        <w:pStyle w:val="afffff6"/>
        <w:rPr>
          <w:rFonts w:ascii="Times New Roman"/>
          <w:color w:val="000000"/>
          <w:szCs w:val="20"/>
        </w:rPr>
      </w:pPr>
      <w:r>
        <w:rPr>
          <w:rFonts w:ascii="Times New Roman"/>
          <w:color w:val="000000"/>
          <w:szCs w:val="20"/>
        </w:rPr>
        <w:t>采用机前富氧为高炉供气时</w:t>
      </w:r>
      <w:r>
        <w:rPr>
          <w:rFonts w:ascii="Times New Roman" w:hint="eastAsia"/>
          <w:color w:val="000000"/>
          <w:szCs w:val="20"/>
        </w:rPr>
        <w:t>，</w:t>
      </w:r>
      <w:r>
        <w:rPr>
          <w:rFonts w:ascii="Times New Roman"/>
          <w:color w:val="000000"/>
          <w:szCs w:val="20"/>
        </w:rPr>
        <w:t>应</w:t>
      </w:r>
      <w:r w:rsidR="00E52312">
        <w:rPr>
          <w:rFonts w:ascii="Times New Roman"/>
          <w:color w:val="000000"/>
          <w:szCs w:val="20"/>
        </w:rPr>
        <w:t>根据</w:t>
      </w:r>
      <w:r>
        <w:rPr>
          <w:rFonts w:ascii="Times New Roman"/>
          <w:color w:val="000000"/>
          <w:szCs w:val="20"/>
        </w:rPr>
        <w:t>高炉风机</w:t>
      </w:r>
      <w:r w:rsidR="00E52312">
        <w:rPr>
          <w:rFonts w:ascii="Times New Roman" w:hint="eastAsia"/>
          <w:color w:val="000000"/>
          <w:szCs w:val="20"/>
        </w:rPr>
        <w:t>的</w:t>
      </w:r>
      <w:r>
        <w:rPr>
          <w:rFonts w:ascii="Times New Roman"/>
          <w:color w:val="000000"/>
          <w:szCs w:val="20"/>
        </w:rPr>
        <w:t>风量</w:t>
      </w:r>
      <w:r w:rsidR="00E52312">
        <w:rPr>
          <w:rFonts w:ascii="Times New Roman" w:hint="eastAsia"/>
          <w:color w:val="000000"/>
          <w:szCs w:val="20"/>
        </w:rPr>
        <w:t>、氧气流量和氧气纯度计算出混和后的氧气浓度，</w:t>
      </w:r>
      <w:r w:rsidR="00F96F3F">
        <w:rPr>
          <w:rFonts w:ascii="Times New Roman" w:hint="eastAsia"/>
          <w:color w:val="000000"/>
          <w:szCs w:val="20"/>
        </w:rPr>
        <w:t>该氧气浓度不大于规定混和后的氧气浓度时方可开启机前富氧的送氧阀门开始供氧，混和后的氧气浓度计算公式如下：</w:t>
      </w:r>
    </w:p>
    <w:p w14:paraId="07AB24A6" w14:textId="77777777" w:rsidR="00AE0550" w:rsidRPr="004C0E9B" w:rsidRDefault="00AE0550" w:rsidP="004C0E9B">
      <w:pPr>
        <w:pStyle w:val="aff4"/>
        <w:rPr>
          <w:rFonts w:ascii="Times New Roman"/>
          <w:color w:val="000000"/>
        </w:rPr>
      </w:pPr>
    </w:p>
    <w:p w14:paraId="4BA9A8AE" w14:textId="77777777" w:rsidR="00AE0550" w:rsidRPr="00195150" w:rsidRDefault="00F96F3F" w:rsidP="000121D2">
      <w:pPr>
        <w:pStyle w:val="aff4"/>
        <w:ind w:firstLineChars="500" w:firstLine="1200"/>
        <w:jc w:val="center"/>
        <w:rPr>
          <w:rFonts w:ascii="Cambria Math" w:hAnsi="Cambria Math"/>
          <w:color w:val="000000"/>
          <w:sz w:val="28"/>
        </w:rPr>
      </w:pPr>
      <w:r w:rsidRPr="00195150">
        <w:rPr>
          <w:rFonts w:ascii="Cambria Math" w:hAnsi="Cambria Math"/>
          <w:color w:val="000000"/>
          <w:sz w:val="24"/>
        </w:rPr>
        <w:t>F=</w:t>
      </w:r>
      <m:oMath>
        <m:f>
          <m:fPr>
            <m:ctrlPr>
              <w:rPr>
                <w:rFonts w:ascii="Cambria Math" w:hAnsi="Cambria Math"/>
                <w:color w:val="000000"/>
                <w:sz w:val="24"/>
              </w:rPr>
            </m:ctrlPr>
          </m:fPr>
          <m:num>
            <m:d>
              <m:dPr>
                <m:begChr m:val="（"/>
                <m:endChr m:val="）"/>
                <m:ctrlPr>
                  <w:rPr>
                    <w:rFonts w:ascii="Cambria Math" w:hAnsi="Cambria Math"/>
                    <w:i/>
                    <w:color w:val="000000"/>
                    <w:sz w:val="24"/>
                  </w:rPr>
                </m:ctrlPr>
              </m:dPr>
              <m:e>
                <m:r>
                  <w:rPr>
                    <w:rFonts w:ascii="Cambria Math" w:hAnsi="Cambria Math"/>
                    <w:color w:val="000000"/>
                    <w:sz w:val="24"/>
                  </w:rPr>
                  <m:t>Q1-Q2</m:t>
                </m:r>
              </m:e>
            </m:d>
            <m:r>
              <w:rPr>
                <w:rFonts w:ascii="Cambria Math" w:hAnsi="Cambria Math"/>
                <w:color w:val="000000"/>
                <w:sz w:val="24"/>
              </w:rPr>
              <m:t>×0.21+Q2×f</m:t>
            </m:r>
          </m:num>
          <m:den>
            <m:r>
              <w:rPr>
                <w:rFonts w:ascii="Cambria Math" w:hAnsi="Cambria Math"/>
                <w:color w:val="000000"/>
                <w:sz w:val="24"/>
              </w:rPr>
              <m:t>Q1</m:t>
            </m:r>
          </m:den>
        </m:f>
      </m:oMath>
      <w:r w:rsidRPr="00195150">
        <w:rPr>
          <w:rFonts w:ascii="Cambria Math" w:hAnsi="Cambria Math"/>
          <w:color w:val="000000"/>
          <w:sz w:val="24"/>
        </w:rPr>
        <w:t>×100%</w:t>
      </w:r>
    </w:p>
    <w:p w14:paraId="46B8F3C7" w14:textId="77777777" w:rsidR="000121D2" w:rsidRPr="0032308D" w:rsidRDefault="000121D2" w:rsidP="0032308D">
      <w:pPr>
        <w:pStyle w:val="aff4"/>
      </w:pPr>
      <w:bookmarkStart w:id="157" w:name="BT8Z2"/>
      <w:bookmarkEnd w:id="157"/>
      <w:r>
        <w:rPr>
          <w:rFonts w:hint="eastAsia"/>
        </w:rPr>
        <w:t>式中：F—混和后的氧气浓度，以%表示；</w:t>
      </w:r>
    </w:p>
    <w:p w14:paraId="406CE798" w14:textId="77777777" w:rsidR="00AE0550" w:rsidRDefault="000121D2">
      <w:pPr>
        <w:pStyle w:val="aff4"/>
        <w:ind w:firstLineChars="500" w:firstLine="1050"/>
      </w:pPr>
      <w:r>
        <w:rPr>
          <w:rFonts w:ascii="Times New Roman" w:hint="eastAsia"/>
          <w:color w:val="000000"/>
        </w:rPr>
        <w:t>f</w:t>
      </w:r>
      <w:r>
        <w:rPr>
          <w:rFonts w:ascii="Times New Roman" w:hint="eastAsia"/>
          <w:color w:val="000000"/>
        </w:rPr>
        <w:t>—氧气纯度，以</w:t>
      </w:r>
      <w:r>
        <w:rPr>
          <w:rFonts w:hint="eastAsia"/>
        </w:rPr>
        <w:t>%表示；</w:t>
      </w:r>
    </w:p>
    <w:p w14:paraId="2CFD84F1" w14:textId="77777777" w:rsidR="000121D2" w:rsidRDefault="000121D2">
      <w:pPr>
        <w:pStyle w:val="aff4"/>
        <w:ind w:firstLineChars="500" w:firstLine="1050"/>
      </w:pPr>
      <w:r>
        <w:t>Q1</w:t>
      </w:r>
      <w:r>
        <w:rPr>
          <w:rFonts w:hint="eastAsia"/>
        </w:rPr>
        <w:t>—高炉风机体积流量，单位为标准立方米每分钟（Nm</w:t>
      </w:r>
      <w:r w:rsidRPr="000121D2">
        <w:rPr>
          <w:vertAlign w:val="superscript"/>
        </w:rPr>
        <w:t>3</w:t>
      </w:r>
      <w:r>
        <w:t>/min</w:t>
      </w:r>
      <w:r>
        <w:rPr>
          <w:rFonts w:hint="eastAsia"/>
        </w:rPr>
        <w:t>）；</w:t>
      </w:r>
    </w:p>
    <w:p w14:paraId="14E1D969" w14:textId="77777777" w:rsidR="000121D2" w:rsidRDefault="000121D2">
      <w:pPr>
        <w:pStyle w:val="aff4"/>
        <w:ind w:firstLineChars="500" w:firstLine="1050"/>
      </w:pPr>
      <w:r>
        <w:t>Q2</w:t>
      </w:r>
      <w:r>
        <w:rPr>
          <w:rFonts w:hint="eastAsia"/>
        </w:rPr>
        <w:t>—氧气体积流量，单位为标准立方米每分钟（Nm</w:t>
      </w:r>
      <w:r w:rsidRPr="000121D2">
        <w:rPr>
          <w:vertAlign w:val="superscript"/>
        </w:rPr>
        <w:t>3</w:t>
      </w:r>
      <w:r>
        <w:t>/min</w:t>
      </w:r>
      <w:r>
        <w:rPr>
          <w:rFonts w:hint="eastAsia"/>
        </w:rPr>
        <w:t>）</w:t>
      </w:r>
      <w:r w:rsidR="00195150">
        <w:rPr>
          <w:rFonts w:hint="eastAsia"/>
        </w:rPr>
        <w:t>。</w:t>
      </w:r>
    </w:p>
    <w:p w14:paraId="375E4C0A" w14:textId="77777777" w:rsidR="000121D2" w:rsidRPr="00195150" w:rsidRDefault="000121D2" w:rsidP="00195150">
      <w:pPr>
        <w:pStyle w:val="afffff6"/>
        <w:rPr>
          <w:rFonts w:ascii="Times New Roman"/>
          <w:color w:val="000000"/>
          <w:szCs w:val="20"/>
        </w:rPr>
      </w:pPr>
      <w:r>
        <w:rPr>
          <w:rFonts w:ascii="Times New Roman" w:hint="eastAsia"/>
          <w:color w:val="000000"/>
          <w:szCs w:val="20"/>
        </w:rPr>
        <w:t>高炉</w:t>
      </w:r>
      <w:r w:rsidR="00195150">
        <w:rPr>
          <w:rFonts w:ascii="Times New Roman" w:hint="eastAsia"/>
          <w:color w:val="000000"/>
          <w:szCs w:val="20"/>
        </w:rPr>
        <w:t>风机</w:t>
      </w:r>
      <w:r>
        <w:rPr>
          <w:rFonts w:ascii="Times New Roman" w:hint="eastAsia"/>
          <w:color w:val="000000"/>
          <w:szCs w:val="20"/>
        </w:rPr>
        <w:t>停止</w:t>
      </w:r>
      <w:r w:rsidR="00195150">
        <w:rPr>
          <w:rFonts w:ascii="Times New Roman" w:hint="eastAsia"/>
          <w:color w:val="000000"/>
          <w:szCs w:val="20"/>
        </w:rPr>
        <w:t>前，应先关闭机前富氧的送氧阀门，再停高炉风机。</w:t>
      </w:r>
    </w:p>
    <w:p w14:paraId="3797ECA2" w14:textId="77777777" w:rsidR="0032308D" w:rsidRDefault="0032308D" w:rsidP="0032308D">
      <w:pPr>
        <w:pStyle w:val="a1"/>
        <w:spacing w:before="156" w:after="156"/>
        <w:rPr>
          <w:rFonts w:ascii="Times New Roman"/>
          <w:color w:val="000000"/>
        </w:rPr>
      </w:pPr>
      <w:bookmarkStart w:id="158" w:name="_Toc91245893"/>
      <w:r>
        <w:rPr>
          <w:rFonts w:ascii="Times New Roman" w:hint="eastAsia"/>
          <w:color w:val="000000"/>
        </w:rPr>
        <w:t>安全防护</w:t>
      </w:r>
      <w:bookmarkEnd w:id="158"/>
    </w:p>
    <w:p w14:paraId="5A5DC3E3" w14:textId="77777777" w:rsidR="009D033D" w:rsidRPr="009D033D" w:rsidRDefault="009D033D" w:rsidP="009D033D">
      <w:pPr>
        <w:pStyle w:val="afffff6"/>
        <w:rPr>
          <w:rFonts w:ascii="Times New Roman"/>
          <w:color w:val="000000"/>
          <w:szCs w:val="20"/>
        </w:rPr>
      </w:pPr>
      <w:r w:rsidRPr="009D033D">
        <w:t>氧气管道应</w:t>
      </w:r>
      <w:r>
        <w:t>按规范要求</w:t>
      </w:r>
      <w:r w:rsidR="00DF3A7A">
        <w:rPr>
          <w:rFonts w:hint="eastAsia"/>
        </w:rPr>
        <w:t>进行</w:t>
      </w:r>
      <w:r w:rsidRPr="009D033D">
        <w:t>除锈</w:t>
      </w:r>
      <w:r w:rsidRPr="009D033D">
        <w:rPr>
          <w:rFonts w:hint="eastAsia"/>
        </w:rPr>
        <w:t>、</w:t>
      </w:r>
      <w:r w:rsidRPr="009D033D">
        <w:t>脱脂</w:t>
      </w:r>
      <w:r w:rsidRPr="009D033D">
        <w:rPr>
          <w:rFonts w:hint="eastAsia"/>
        </w:rPr>
        <w:t>，</w:t>
      </w:r>
      <w:r w:rsidRPr="009D033D">
        <w:t>检验合格后方可使用</w:t>
      </w:r>
      <w:r w:rsidRPr="009D033D">
        <w:rPr>
          <w:rFonts w:hint="eastAsia"/>
        </w:rPr>
        <w:t>。</w:t>
      </w:r>
    </w:p>
    <w:p w14:paraId="5A30CEC7" w14:textId="77777777" w:rsidR="009D033D" w:rsidRPr="00E629F8" w:rsidRDefault="009D033D" w:rsidP="009D033D">
      <w:pPr>
        <w:pStyle w:val="afffff6"/>
        <w:rPr>
          <w:rFonts w:ascii="Times New Roman"/>
          <w:color w:val="000000"/>
          <w:szCs w:val="20"/>
        </w:rPr>
      </w:pPr>
      <w:r>
        <w:t>变压吸附制氧设备应在鼓风机排气压力</w:t>
      </w:r>
      <w:r w:rsidR="00E629F8">
        <w:rPr>
          <w:rFonts w:hint="eastAsia"/>
        </w:rPr>
        <w:t>过</w:t>
      </w:r>
      <w:r>
        <w:t>高</w:t>
      </w:r>
      <w:r>
        <w:rPr>
          <w:rFonts w:hint="eastAsia"/>
        </w:rPr>
        <w:t>、</w:t>
      </w:r>
      <w:r>
        <w:t>真空泵吸气压力</w:t>
      </w:r>
      <w:r w:rsidR="00E629F8">
        <w:t>过低以及氧气输送压力</w:t>
      </w:r>
      <w:r w:rsidR="00E629F8">
        <w:rPr>
          <w:rFonts w:hint="eastAsia"/>
        </w:rPr>
        <w:t>过</w:t>
      </w:r>
      <w:r w:rsidR="00E629F8">
        <w:t>高时进行报警</w:t>
      </w:r>
      <w:r w:rsidR="00E629F8">
        <w:rPr>
          <w:rFonts w:hint="eastAsia"/>
        </w:rPr>
        <w:t>，</w:t>
      </w:r>
      <w:r w:rsidR="00E629F8">
        <w:t>当压力到达联锁条件时打开放空阀门并停机</w:t>
      </w:r>
      <w:r w:rsidR="00E629F8">
        <w:rPr>
          <w:rFonts w:hint="eastAsia"/>
        </w:rPr>
        <w:t>。</w:t>
      </w:r>
    </w:p>
    <w:p w14:paraId="1D79970A" w14:textId="77777777" w:rsidR="00E629F8" w:rsidRPr="00093154" w:rsidRDefault="00E629F8" w:rsidP="009D033D">
      <w:pPr>
        <w:pStyle w:val="afffff6"/>
        <w:rPr>
          <w:rFonts w:ascii="Times New Roman"/>
          <w:color w:val="000000"/>
          <w:szCs w:val="20"/>
        </w:rPr>
      </w:pPr>
      <w:r w:rsidRPr="00093154">
        <w:t>机前富氧系统的安全防护措施</w:t>
      </w:r>
    </w:p>
    <w:p w14:paraId="5CA41FF1" w14:textId="77777777" w:rsidR="00093154" w:rsidRDefault="00093154" w:rsidP="00E629F8">
      <w:pPr>
        <w:pStyle w:val="a3"/>
        <w:spacing w:before="156" w:after="156"/>
        <w:ind w:left="0"/>
        <w:rPr>
          <w:rFonts w:ascii="Times New Roman" w:eastAsia="宋体"/>
          <w:color w:val="000000"/>
          <w:szCs w:val="20"/>
        </w:rPr>
      </w:pPr>
      <w:r>
        <w:rPr>
          <w:rFonts w:ascii="Times New Roman" w:eastAsia="宋体"/>
          <w:color w:val="000000"/>
          <w:szCs w:val="20"/>
        </w:rPr>
        <w:t>机前富氧系统应配置氧气自动放散阀</w:t>
      </w:r>
      <w:r>
        <w:rPr>
          <w:rFonts w:ascii="Times New Roman" w:eastAsia="宋体" w:hint="eastAsia"/>
          <w:color w:val="000000"/>
          <w:szCs w:val="20"/>
        </w:rPr>
        <w:t>，</w:t>
      </w:r>
      <w:r>
        <w:rPr>
          <w:rFonts w:ascii="Times New Roman" w:eastAsia="宋体"/>
          <w:color w:val="000000"/>
          <w:szCs w:val="20"/>
        </w:rPr>
        <w:t>当系统出现异常情况需要停止送氧时应及时将氧气放散</w:t>
      </w:r>
      <w:r>
        <w:rPr>
          <w:rFonts w:ascii="Times New Roman" w:eastAsia="宋体" w:hint="eastAsia"/>
          <w:color w:val="000000"/>
          <w:szCs w:val="20"/>
        </w:rPr>
        <w:t>。</w:t>
      </w:r>
    </w:p>
    <w:p w14:paraId="1F6A3B11" w14:textId="77777777" w:rsidR="00DF3A7A" w:rsidRDefault="00DF3A7A" w:rsidP="00E629F8">
      <w:pPr>
        <w:pStyle w:val="a3"/>
        <w:spacing w:before="156" w:after="156"/>
        <w:ind w:left="0"/>
        <w:rPr>
          <w:rFonts w:ascii="Times New Roman" w:eastAsia="宋体"/>
          <w:color w:val="000000"/>
          <w:szCs w:val="20"/>
        </w:rPr>
      </w:pPr>
      <w:r>
        <w:rPr>
          <w:rFonts w:ascii="Times New Roman" w:eastAsia="宋体"/>
          <w:color w:val="000000"/>
          <w:szCs w:val="20"/>
        </w:rPr>
        <w:t>在氧气混</w:t>
      </w:r>
      <w:r w:rsidR="00B50C64">
        <w:rPr>
          <w:rFonts w:ascii="Times New Roman" w:eastAsia="宋体" w:hint="eastAsia"/>
          <w:color w:val="000000"/>
          <w:szCs w:val="20"/>
        </w:rPr>
        <w:t>和</w:t>
      </w:r>
      <w:r>
        <w:rPr>
          <w:rFonts w:ascii="Times New Roman" w:eastAsia="宋体"/>
          <w:color w:val="000000"/>
          <w:szCs w:val="20"/>
        </w:rPr>
        <w:t>器前应设置过滤器</w:t>
      </w:r>
      <w:r>
        <w:rPr>
          <w:rFonts w:ascii="Times New Roman" w:eastAsia="宋体" w:hint="eastAsia"/>
          <w:color w:val="000000"/>
          <w:szCs w:val="20"/>
        </w:rPr>
        <w:t>，</w:t>
      </w:r>
      <w:r>
        <w:rPr>
          <w:rFonts w:ascii="Times New Roman" w:eastAsia="宋体"/>
          <w:color w:val="000000"/>
          <w:szCs w:val="20"/>
        </w:rPr>
        <w:t>防止杂质进入高炉风机影响风机运行安全</w:t>
      </w:r>
      <w:r>
        <w:rPr>
          <w:rFonts w:ascii="Times New Roman" w:eastAsia="宋体" w:hint="eastAsia"/>
          <w:color w:val="000000"/>
          <w:szCs w:val="20"/>
        </w:rPr>
        <w:t>。</w:t>
      </w:r>
    </w:p>
    <w:p w14:paraId="4968BED6" w14:textId="77777777" w:rsidR="00093154" w:rsidRPr="00093154" w:rsidRDefault="00093154" w:rsidP="00E629F8">
      <w:pPr>
        <w:pStyle w:val="a3"/>
        <w:spacing w:before="156" w:after="156"/>
        <w:ind w:left="0"/>
        <w:rPr>
          <w:rFonts w:ascii="Times New Roman" w:eastAsia="宋体"/>
          <w:color w:val="000000"/>
          <w:szCs w:val="20"/>
        </w:rPr>
      </w:pPr>
      <w:r w:rsidRPr="00093154">
        <w:rPr>
          <w:rFonts w:ascii="Times New Roman" w:eastAsia="宋体"/>
          <w:color w:val="000000"/>
          <w:szCs w:val="20"/>
        </w:rPr>
        <w:t>机前富氧系统</w:t>
      </w:r>
      <w:r>
        <w:rPr>
          <w:rFonts w:ascii="Times New Roman" w:eastAsia="宋体"/>
          <w:color w:val="000000"/>
          <w:szCs w:val="20"/>
        </w:rPr>
        <w:t>配置的氧气分析仪应定期进行校验</w:t>
      </w:r>
      <w:r>
        <w:rPr>
          <w:rFonts w:ascii="Times New Roman" w:eastAsia="宋体" w:hint="eastAsia"/>
          <w:color w:val="000000"/>
          <w:szCs w:val="20"/>
        </w:rPr>
        <w:t>，</w:t>
      </w:r>
      <w:r>
        <w:rPr>
          <w:rFonts w:ascii="Times New Roman" w:eastAsia="宋体"/>
          <w:color w:val="000000"/>
          <w:szCs w:val="20"/>
        </w:rPr>
        <w:t>当氧气浓度超标达到报警值时系统应发出报警信号</w:t>
      </w:r>
      <w:r>
        <w:rPr>
          <w:rFonts w:ascii="Times New Roman" w:eastAsia="宋体" w:hint="eastAsia"/>
          <w:color w:val="000000"/>
          <w:szCs w:val="20"/>
        </w:rPr>
        <w:t>，</w:t>
      </w:r>
      <w:r>
        <w:rPr>
          <w:rFonts w:ascii="Times New Roman" w:eastAsia="宋体"/>
          <w:color w:val="000000"/>
          <w:szCs w:val="20"/>
        </w:rPr>
        <w:t>并通过调节阀门减小氧气供应量</w:t>
      </w:r>
      <w:r>
        <w:rPr>
          <w:rFonts w:ascii="Times New Roman" w:eastAsia="宋体" w:hint="eastAsia"/>
          <w:color w:val="000000"/>
          <w:szCs w:val="20"/>
        </w:rPr>
        <w:t>。</w:t>
      </w:r>
    </w:p>
    <w:p w14:paraId="526DF268" w14:textId="77777777" w:rsidR="00E629F8" w:rsidRDefault="00E629F8" w:rsidP="00E629F8">
      <w:pPr>
        <w:pStyle w:val="a3"/>
        <w:spacing w:before="156" w:after="156"/>
        <w:ind w:left="0"/>
        <w:rPr>
          <w:rFonts w:ascii="Times New Roman" w:eastAsia="宋体"/>
          <w:color w:val="000000"/>
          <w:szCs w:val="20"/>
        </w:rPr>
      </w:pPr>
      <w:r w:rsidRPr="00093154">
        <w:rPr>
          <w:rFonts w:ascii="Times New Roman" w:eastAsia="宋体"/>
          <w:color w:val="000000"/>
          <w:szCs w:val="20"/>
        </w:rPr>
        <w:lastRenderedPageBreak/>
        <w:t>机前富氧系统应配置安保氮气系统</w:t>
      </w:r>
      <w:r w:rsidRPr="00093154">
        <w:rPr>
          <w:rFonts w:ascii="Times New Roman" w:eastAsia="宋体" w:hint="eastAsia"/>
          <w:color w:val="000000"/>
          <w:szCs w:val="20"/>
        </w:rPr>
        <w:t>，</w:t>
      </w:r>
      <w:r w:rsidR="00093154" w:rsidRPr="00093154">
        <w:rPr>
          <w:rFonts w:ascii="Times New Roman" w:eastAsia="宋体"/>
          <w:color w:val="000000"/>
          <w:szCs w:val="20"/>
        </w:rPr>
        <w:t>安保氮气系统由氮气储罐</w:t>
      </w:r>
      <w:r w:rsidR="00093154" w:rsidRPr="00093154">
        <w:rPr>
          <w:rFonts w:ascii="Times New Roman" w:eastAsia="宋体" w:hint="eastAsia"/>
          <w:color w:val="000000"/>
          <w:szCs w:val="20"/>
        </w:rPr>
        <w:t>、</w:t>
      </w:r>
      <w:r w:rsidR="00093154" w:rsidRPr="00093154">
        <w:rPr>
          <w:rFonts w:ascii="Times New Roman" w:eastAsia="宋体"/>
          <w:color w:val="000000"/>
          <w:szCs w:val="20"/>
        </w:rPr>
        <w:t>自动开关阀及管路组成</w:t>
      </w:r>
      <w:r w:rsidR="00093154" w:rsidRPr="00093154">
        <w:rPr>
          <w:rFonts w:ascii="Times New Roman" w:eastAsia="宋体" w:hint="eastAsia"/>
          <w:color w:val="000000"/>
          <w:szCs w:val="20"/>
        </w:rPr>
        <w:t>。</w:t>
      </w:r>
      <w:r w:rsidR="00093154" w:rsidRPr="00093154">
        <w:rPr>
          <w:rFonts w:ascii="Times New Roman" w:eastAsia="宋体"/>
          <w:color w:val="000000"/>
          <w:szCs w:val="20"/>
        </w:rPr>
        <w:t>当混和后氧气浓度超高</w:t>
      </w:r>
      <w:r w:rsidR="00093154">
        <w:rPr>
          <w:rFonts w:ascii="Times New Roman" w:eastAsia="宋体" w:hint="eastAsia"/>
          <w:color w:val="000000"/>
          <w:szCs w:val="20"/>
        </w:rPr>
        <w:t>或</w:t>
      </w:r>
      <w:r w:rsidR="00093154" w:rsidRPr="00093154">
        <w:rPr>
          <w:rFonts w:ascii="Times New Roman" w:eastAsia="宋体"/>
          <w:color w:val="000000"/>
          <w:szCs w:val="20"/>
        </w:rPr>
        <w:t>高</w:t>
      </w:r>
      <w:r w:rsidR="00093154">
        <w:rPr>
          <w:rFonts w:ascii="Times New Roman" w:eastAsia="宋体"/>
          <w:color w:val="000000"/>
          <w:szCs w:val="20"/>
        </w:rPr>
        <w:t>炉风机突然停机时</w:t>
      </w:r>
      <w:r w:rsidR="00093154">
        <w:rPr>
          <w:rFonts w:ascii="Times New Roman" w:eastAsia="宋体" w:hint="eastAsia"/>
          <w:color w:val="000000"/>
          <w:szCs w:val="20"/>
        </w:rPr>
        <w:t>，</w:t>
      </w:r>
      <w:r w:rsidR="00DF3A7A">
        <w:rPr>
          <w:rFonts w:ascii="Times New Roman" w:eastAsia="宋体" w:hint="eastAsia"/>
          <w:color w:val="000000"/>
          <w:szCs w:val="20"/>
        </w:rPr>
        <w:t>应打开氧气放散阀，关闭氧气输送阀，打开氮气保护系统开关阀通入氮气，降低系统内的氧气含量</w:t>
      </w:r>
      <w:r w:rsidRPr="009B6424">
        <w:rPr>
          <w:rFonts w:ascii="Times New Roman" w:eastAsia="宋体"/>
          <w:color w:val="000000"/>
          <w:szCs w:val="20"/>
        </w:rPr>
        <w:t>。</w:t>
      </w:r>
    </w:p>
    <w:p w14:paraId="5EF95160" w14:textId="77777777" w:rsidR="00DF3A7A" w:rsidRDefault="00DF3A7A" w:rsidP="00DF3A7A">
      <w:pPr>
        <w:pStyle w:val="a3"/>
        <w:spacing w:before="156" w:after="156"/>
        <w:ind w:left="0"/>
        <w:rPr>
          <w:rFonts w:ascii="Times New Roman" w:eastAsia="宋体"/>
          <w:color w:val="000000"/>
          <w:szCs w:val="20"/>
        </w:rPr>
      </w:pPr>
      <w:r>
        <w:rPr>
          <w:rFonts w:ascii="Times New Roman" w:eastAsia="宋体"/>
          <w:color w:val="000000"/>
          <w:szCs w:val="20"/>
        </w:rPr>
        <w:t>供给一台高炉风机的氧气如有个多个</w:t>
      </w:r>
      <w:r>
        <w:rPr>
          <w:rFonts w:ascii="Times New Roman" w:eastAsia="宋体" w:hint="eastAsia"/>
          <w:color w:val="000000"/>
          <w:szCs w:val="20"/>
        </w:rPr>
        <w:t>供应</w:t>
      </w:r>
      <w:r>
        <w:rPr>
          <w:rFonts w:ascii="Times New Roman" w:eastAsia="宋体"/>
          <w:color w:val="000000"/>
          <w:szCs w:val="20"/>
        </w:rPr>
        <w:t>气源</w:t>
      </w:r>
      <w:r>
        <w:rPr>
          <w:rFonts w:ascii="Times New Roman" w:eastAsia="宋体" w:hint="eastAsia"/>
          <w:color w:val="000000"/>
          <w:szCs w:val="20"/>
        </w:rPr>
        <w:t>，</w:t>
      </w:r>
      <w:r>
        <w:rPr>
          <w:rFonts w:ascii="Times New Roman" w:eastAsia="宋体"/>
          <w:color w:val="000000"/>
          <w:szCs w:val="20"/>
        </w:rPr>
        <w:t>并且多个气源</w:t>
      </w:r>
      <w:r>
        <w:rPr>
          <w:rFonts w:ascii="Times New Roman" w:eastAsia="宋体" w:hint="eastAsia"/>
          <w:color w:val="000000"/>
          <w:szCs w:val="20"/>
        </w:rPr>
        <w:t>加和后</w:t>
      </w:r>
      <w:r>
        <w:rPr>
          <w:rFonts w:ascii="Times New Roman" w:eastAsia="宋体"/>
          <w:color w:val="000000"/>
          <w:szCs w:val="20"/>
        </w:rPr>
        <w:t>的氧气量超过高炉最大允许</w:t>
      </w:r>
      <w:r w:rsidR="00E970C6">
        <w:rPr>
          <w:rFonts w:ascii="Times New Roman" w:eastAsia="宋体" w:hint="eastAsia"/>
          <w:color w:val="000000"/>
          <w:szCs w:val="20"/>
        </w:rPr>
        <w:t>供应</w:t>
      </w:r>
      <w:r w:rsidR="00E970C6">
        <w:rPr>
          <w:rFonts w:ascii="Times New Roman" w:eastAsia="宋体"/>
          <w:color w:val="000000"/>
          <w:szCs w:val="20"/>
        </w:rPr>
        <w:t>氧气量</w:t>
      </w:r>
      <w:r>
        <w:rPr>
          <w:rFonts w:ascii="Times New Roman" w:eastAsia="宋体"/>
          <w:color w:val="000000"/>
          <w:szCs w:val="20"/>
        </w:rPr>
        <w:t>时</w:t>
      </w:r>
      <w:r>
        <w:rPr>
          <w:rFonts w:ascii="Times New Roman" w:eastAsia="宋体" w:hint="eastAsia"/>
          <w:color w:val="000000"/>
          <w:szCs w:val="20"/>
        </w:rPr>
        <w:t>，</w:t>
      </w:r>
      <w:r>
        <w:rPr>
          <w:rFonts w:ascii="Times New Roman" w:eastAsia="宋体"/>
          <w:color w:val="000000"/>
          <w:szCs w:val="20"/>
        </w:rPr>
        <w:t>应设置氧气流量超高报警及联锁</w:t>
      </w:r>
      <w:r w:rsidRPr="009B6424">
        <w:rPr>
          <w:rFonts w:ascii="Times New Roman" w:eastAsia="宋体"/>
          <w:color w:val="000000"/>
          <w:szCs w:val="20"/>
        </w:rPr>
        <w:t>。</w:t>
      </w:r>
    </w:p>
    <w:p w14:paraId="1DB3C8A9" w14:textId="77777777" w:rsidR="00DF3A7A" w:rsidRPr="00DF3A7A" w:rsidRDefault="00DF3A7A" w:rsidP="00DF3A7A">
      <w:pPr>
        <w:pStyle w:val="aff4"/>
      </w:pPr>
    </w:p>
    <w:p w14:paraId="1525CDBE" w14:textId="77777777" w:rsidR="00DF3A7A" w:rsidRPr="00DF3A7A" w:rsidRDefault="00DF3A7A" w:rsidP="00DF3A7A">
      <w:pPr>
        <w:pStyle w:val="aff4"/>
      </w:pPr>
    </w:p>
    <w:p w14:paraId="6652BD66" w14:textId="77777777" w:rsidR="00AE0550" w:rsidRPr="009D033D" w:rsidRDefault="00AE0550">
      <w:pPr>
        <w:pStyle w:val="aff4"/>
        <w:ind w:firstLineChars="0" w:firstLine="0"/>
        <w:rPr>
          <w:rFonts w:ascii="Times New Roman"/>
          <w:color w:val="000000"/>
        </w:rPr>
      </w:pPr>
    </w:p>
    <w:p w14:paraId="0F38E7EC" w14:textId="77777777" w:rsidR="00181C3A" w:rsidRDefault="00181C3A">
      <w:pPr>
        <w:pStyle w:val="aff4"/>
        <w:ind w:firstLineChars="0" w:firstLine="0"/>
        <w:rPr>
          <w:rFonts w:ascii="Times New Roman"/>
          <w:color w:val="000000"/>
        </w:rPr>
      </w:pPr>
    </w:p>
    <w:sectPr w:rsidR="00181C3A" w:rsidSect="003F531D">
      <w:headerReference w:type="even" r:id="rId15"/>
      <w:headerReference w:type="default" r:id="rId16"/>
      <w:footerReference w:type="even" r:id="rId17"/>
      <w:footerReference w:type="default" r:id="rId18"/>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453FF" w14:textId="77777777" w:rsidR="00FF79DB" w:rsidRDefault="00FF79DB">
      <w:r>
        <w:separator/>
      </w:r>
    </w:p>
  </w:endnote>
  <w:endnote w:type="continuationSeparator" w:id="0">
    <w:p w14:paraId="14DFD6CE" w14:textId="77777777" w:rsidR="00FF79DB" w:rsidRDefault="00FF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黑体简体">
    <w:altName w:val="微软雅黑"/>
    <w:charset w:val="86"/>
    <w:family w:val="script"/>
    <w:pitch w:val="default"/>
    <w:sig w:usb0="00000000" w:usb1="00000000" w:usb2="00000010" w:usb3="00000000" w:csb0="00040000" w:csb1="00000000"/>
  </w:font>
  <w:font w:name="方正粗圆简体">
    <w:altName w:val="微软雅黑"/>
    <w:charset w:val="86"/>
    <w:family w:val="script"/>
    <w:pitch w:val="default"/>
    <w:sig w:usb0="00000000" w:usb1="00000000" w:usb2="00000010" w:usb3="00000000" w:csb0="00040000" w:csb1="00000000"/>
  </w:font>
  <w:font w:name="方正粗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D74CC" w14:textId="77777777" w:rsidR="000121D2" w:rsidRDefault="000121D2">
    <w:pPr>
      <w:pStyle w:val="afff9"/>
    </w:pPr>
  </w:p>
  <w:p w14:paraId="3886A454" w14:textId="6AB9C2EB" w:rsidR="000121D2" w:rsidRDefault="000121D2">
    <w:pPr>
      <w:pStyle w:val="affffff9"/>
    </w:pPr>
    <w:r>
      <w:fldChar w:fldCharType="begin"/>
    </w:r>
    <w:r>
      <w:instrText>PAGE   \* MERGEFORMAT</w:instrText>
    </w:r>
    <w:r>
      <w:fldChar w:fldCharType="separate"/>
    </w:r>
    <w:r w:rsidR="00DF2E59" w:rsidRPr="00DF2E59">
      <w:rPr>
        <w:noProof/>
        <w:lang w:val="zh-CN"/>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F7BED" w14:textId="2D5D93EA" w:rsidR="000121D2" w:rsidRPr="006A0311" w:rsidRDefault="000121D2">
    <w:pPr>
      <w:pStyle w:val="afff9"/>
      <w:rPr>
        <w:rFonts w:ascii="宋体" w:hAnsi="宋体"/>
      </w:rPr>
    </w:pPr>
    <w:r w:rsidRPr="006A0311">
      <w:rPr>
        <w:rFonts w:ascii="宋体" w:hAnsi="宋体"/>
      </w:rPr>
      <w:fldChar w:fldCharType="begin"/>
    </w:r>
    <w:r w:rsidRPr="006A0311">
      <w:rPr>
        <w:rFonts w:ascii="宋体" w:hAnsi="宋体"/>
      </w:rPr>
      <w:instrText>PAGE   \* MERGEFORMAT</w:instrText>
    </w:r>
    <w:r w:rsidRPr="006A0311">
      <w:rPr>
        <w:rFonts w:ascii="宋体" w:hAnsi="宋体"/>
      </w:rPr>
      <w:fldChar w:fldCharType="separate"/>
    </w:r>
    <w:r w:rsidR="00DF2E59" w:rsidRPr="00DF2E59">
      <w:rPr>
        <w:rFonts w:ascii="宋体" w:hAnsi="宋体"/>
        <w:noProof/>
        <w:lang w:val="zh-CN"/>
      </w:rPr>
      <w:t>I</w:t>
    </w:r>
    <w:r w:rsidRPr="006A0311">
      <w:rPr>
        <w:rFonts w:ascii="宋体" w:hAnsi="宋体"/>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25D21" w14:textId="7DA7C121" w:rsidR="000121D2" w:rsidRPr="003F531D" w:rsidRDefault="000121D2" w:rsidP="003F531D">
    <w:pPr>
      <w:pStyle w:val="afff9"/>
      <w:jc w:val="left"/>
      <w:rPr>
        <w:rFonts w:ascii="宋体" w:hAnsi="宋体"/>
      </w:rPr>
    </w:pPr>
    <w:r w:rsidRPr="003F531D">
      <w:rPr>
        <w:rFonts w:ascii="宋体" w:hAnsi="宋体"/>
      </w:rPr>
      <w:fldChar w:fldCharType="begin"/>
    </w:r>
    <w:r w:rsidRPr="003F531D">
      <w:rPr>
        <w:rFonts w:ascii="宋体" w:hAnsi="宋体"/>
      </w:rPr>
      <w:instrText>PAGE   \* MERGEFORMAT</w:instrText>
    </w:r>
    <w:r w:rsidRPr="003F531D">
      <w:rPr>
        <w:rFonts w:ascii="宋体" w:hAnsi="宋体"/>
      </w:rPr>
      <w:fldChar w:fldCharType="separate"/>
    </w:r>
    <w:r w:rsidR="00DF2E59" w:rsidRPr="00DF2E59">
      <w:rPr>
        <w:rFonts w:ascii="宋体" w:hAnsi="宋体"/>
        <w:noProof/>
        <w:lang w:val="zh-CN"/>
      </w:rPr>
      <w:t>4</w:t>
    </w:r>
    <w:r w:rsidRPr="003F531D">
      <w:rPr>
        <w:rFonts w:ascii="宋体" w:hAnsi="宋体"/>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E061" w14:textId="111BA9AD" w:rsidR="000121D2" w:rsidRPr="003F531D" w:rsidRDefault="000121D2" w:rsidP="003F531D">
    <w:pPr>
      <w:pStyle w:val="afff9"/>
      <w:rPr>
        <w:rFonts w:ascii="宋体" w:hAnsi="宋体"/>
      </w:rPr>
    </w:pPr>
    <w:r w:rsidRPr="003F531D">
      <w:rPr>
        <w:rFonts w:ascii="宋体" w:hAnsi="宋体"/>
      </w:rPr>
      <w:fldChar w:fldCharType="begin"/>
    </w:r>
    <w:r w:rsidRPr="003F531D">
      <w:rPr>
        <w:rFonts w:ascii="宋体" w:hAnsi="宋体"/>
      </w:rPr>
      <w:instrText>PAGE   \* MERGEFORMAT</w:instrText>
    </w:r>
    <w:r w:rsidRPr="003F531D">
      <w:rPr>
        <w:rFonts w:ascii="宋体" w:hAnsi="宋体"/>
      </w:rPr>
      <w:fldChar w:fldCharType="separate"/>
    </w:r>
    <w:r w:rsidR="00DF2E59" w:rsidRPr="00DF2E59">
      <w:rPr>
        <w:rFonts w:ascii="宋体" w:hAnsi="宋体"/>
        <w:noProof/>
        <w:lang w:val="zh-CN"/>
      </w:rPr>
      <w:t>5</w:t>
    </w:r>
    <w:r w:rsidRPr="003F531D">
      <w:rPr>
        <w:rFonts w:ascii="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1903E" w14:textId="77777777" w:rsidR="00FF79DB" w:rsidRDefault="00FF79DB">
      <w:r>
        <w:separator/>
      </w:r>
    </w:p>
  </w:footnote>
  <w:footnote w:type="continuationSeparator" w:id="0">
    <w:p w14:paraId="5E709BC6" w14:textId="77777777" w:rsidR="00FF79DB" w:rsidRDefault="00FF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2F8D" w14:textId="77777777" w:rsidR="000121D2" w:rsidRPr="0039201B" w:rsidRDefault="000121D2">
    <w:pPr>
      <w:pStyle w:val="afffd"/>
      <w:jc w:val="left"/>
      <w:rPr>
        <w:rFonts w:hAnsi="黑体"/>
      </w:rPr>
    </w:pPr>
    <w:r w:rsidRPr="0039201B">
      <w:rPr>
        <w:rFonts w:hAnsi="黑体"/>
      </w:rPr>
      <w:t>T/</w:t>
    </w:r>
    <w:r>
      <w:rPr>
        <w:rFonts w:hAnsi="黑体"/>
      </w:rPr>
      <w:t>CSM</w:t>
    </w:r>
    <w:r w:rsidRPr="0039201B">
      <w:rPr>
        <w:rFonts w:hAnsi="黑体" w:hint="eastAsia"/>
      </w:rPr>
      <w:t xml:space="preserve"> X</w:t>
    </w:r>
    <w:r>
      <w:rPr>
        <w:rFonts w:hAnsi="黑体"/>
      </w:rPr>
      <w:t>X</w:t>
    </w:r>
    <w:r w:rsidRPr="0039201B">
      <w:rPr>
        <w:rFonts w:hAnsi="黑体" w:hint="eastAsia"/>
      </w:rPr>
      <w:t>XX</w:t>
    </w:r>
    <w:r w:rsidRPr="0039201B">
      <w:rPr>
        <w:rFonts w:hAnsi="黑体"/>
      </w:rPr>
      <w:t>—</w:t>
    </w:r>
    <w:r>
      <w:rPr>
        <w:rFonts w:hAnsi="黑体"/>
      </w:rPr>
      <w:t>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3AEA" w14:textId="77777777" w:rsidR="000121D2" w:rsidRPr="006A0311" w:rsidRDefault="000121D2" w:rsidP="0039201B">
    <w:pPr>
      <w:pStyle w:val="aff2"/>
      <w:jc w:val="right"/>
      <w:rPr>
        <w:rFonts w:ascii="黑体" w:eastAsia="黑体" w:hAnsi="黑体"/>
        <w:sz w:val="21"/>
        <w:szCs w:val="21"/>
      </w:rPr>
    </w:pPr>
    <w:r w:rsidRPr="006A0311">
      <w:rPr>
        <w:rFonts w:ascii="黑体" w:eastAsia="黑体" w:hAnsi="黑体"/>
        <w:sz w:val="21"/>
        <w:szCs w:val="21"/>
      </w:rPr>
      <w:t>T/</w:t>
    </w:r>
    <w:r>
      <w:rPr>
        <w:rFonts w:ascii="黑体" w:eastAsia="黑体" w:hAnsi="黑体"/>
        <w:sz w:val="21"/>
        <w:szCs w:val="21"/>
      </w:rPr>
      <w:t>CSM</w:t>
    </w:r>
    <w:r w:rsidRPr="006A0311">
      <w:rPr>
        <w:rFonts w:ascii="黑体" w:eastAsia="黑体" w:hAnsi="黑体" w:hint="eastAsia"/>
        <w:sz w:val="21"/>
        <w:szCs w:val="21"/>
      </w:rPr>
      <w:t xml:space="preserve"> XX</w:t>
    </w:r>
    <w:r>
      <w:rPr>
        <w:rFonts w:ascii="黑体" w:eastAsia="黑体" w:hAnsi="黑体"/>
        <w:sz w:val="21"/>
        <w:szCs w:val="21"/>
      </w:rPr>
      <w:t>X</w:t>
    </w:r>
    <w:r w:rsidRPr="006A0311">
      <w:rPr>
        <w:rFonts w:ascii="黑体" w:eastAsia="黑体" w:hAnsi="黑体" w:hint="eastAsia"/>
        <w:sz w:val="21"/>
        <w:szCs w:val="21"/>
      </w:rPr>
      <w:t>X</w:t>
    </w:r>
    <w:r w:rsidRPr="006A0311">
      <w:rPr>
        <w:rFonts w:ascii="黑体" w:eastAsia="黑体" w:hAnsi="黑体"/>
        <w:sz w:val="21"/>
        <w:szCs w:val="21"/>
      </w:rPr>
      <w:t>—</w:t>
    </w:r>
    <w:r>
      <w:rPr>
        <w:rFonts w:ascii="黑体" w:eastAsia="黑体" w:hAnsi="黑体"/>
        <w:sz w:val="21"/>
        <w:szCs w:val="21"/>
      </w:rPr>
      <w:t>YYYY</w:t>
    </w:r>
  </w:p>
  <w:p w14:paraId="52F822C2" w14:textId="77777777" w:rsidR="000121D2" w:rsidRDefault="000121D2">
    <w:pPr>
      <w:pStyle w:val="af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6D74" w14:textId="77777777" w:rsidR="000121D2" w:rsidRDefault="000121D2" w:rsidP="003F531D">
    <w:pPr>
      <w:pStyle w:val="afffd"/>
      <w:jc w:val="left"/>
    </w:pPr>
    <w:r>
      <w:rPr>
        <w:rFonts w:hint="eastAsia"/>
      </w:rPr>
      <w:t>T</w:t>
    </w:r>
    <w:r>
      <w:t>/CSM</w:t>
    </w:r>
    <w:r>
      <w:rPr>
        <w:rFonts w:hint="eastAsia"/>
      </w:rPr>
      <w:t xml:space="preserve"> XXXX</w:t>
    </w:r>
    <w:r>
      <w:t>—</w:t>
    </w:r>
    <w:r>
      <w:t>YYYY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B0FD" w14:textId="77777777" w:rsidR="000121D2" w:rsidRDefault="000121D2" w:rsidP="003F531D">
    <w:pPr>
      <w:pStyle w:val="afffd"/>
    </w:pPr>
    <w:r>
      <w:rPr>
        <w:rFonts w:hint="eastAsia"/>
      </w:rPr>
      <w:t>T/</w:t>
    </w:r>
    <w:r>
      <w:t>CSM</w:t>
    </w:r>
    <w:r>
      <w:rPr>
        <w:rFonts w:hint="eastAsia"/>
      </w:rPr>
      <w:t xml:space="preserve"> XXXX—Y</w:t>
    </w:r>
    <w:r>
      <w:t>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EC901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CBEC8E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0EA8EE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C883B0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66C6DF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F96FF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F7859E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9303FB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0488B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CB6B73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645371E"/>
    <w:multiLevelType w:val="hybridMultilevel"/>
    <w:tmpl w:val="5E58EDB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C40992"/>
    <w:multiLevelType w:val="hybridMultilevel"/>
    <w:tmpl w:val="A69AFE2A"/>
    <w:lvl w:ilvl="0" w:tplc="AE7EBCE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3" w15:restartNumberingAfterBreak="0">
    <w:nsid w:val="1FC91163"/>
    <w:multiLevelType w:val="multilevel"/>
    <w:tmpl w:val="BD7CC70C"/>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283"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pStyle w:val="a6"/>
      <w:suff w:val="nothing"/>
      <w:lvlText w:val="图A.%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5" w15:restartNumberingAfterBreak="0">
    <w:nsid w:val="2C5917C3"/>
    <w:multiLevelType w:val="multilevel"/>
    <w:tmpl w:val="2C5917C3"/>
    <w:lvl w:ilvl="0">
      <w:start w:val="1"/>
      <w:numFmt w:val="none"/>
      <w:pStyle w:val="a7"/>
      <w:suff w:val="nothing"/>
      <w:lvlText w:val="%1——"/>
      <w:lvlJc w:val="left"/>
      <w:pPr>
        <w:ind w:left="833" w:hanging="408"/>
      </w:pPr>
      <w:rPr>
        <w:rFonts w:hint="eastAsia"/>
      </w:rPr>
    </w:lvl>
    <w:lvl w:ilvl="1">
      <w:start w:val="1"/>
      <w:numFmt w:val="bullet"/>
      <w:pStyle w:val="a8"/>
      <w:lvlText w:val=""/>
      <w:lvlJc w:val="left"/>
      <w:pPr>
        <w:tabs>
          <w:tab w:val="num" w:pos="760"/>
        </w:tabs>
        <w:ind w:left="1264" w:hanging="413"/>
      </w:pPr>
      <w:rPr>
        <w:rFonts w:ascii="Symbol" w:hAnsi="Symbol" w:hint="default"/>
        <w:color w:val="auto"/>
      </w:rPr>
    </w:lvl>
    <w:lvl w:ilvl="2">
      <w:start w:val="1"/>
      <w:numFmt w:val="bullet"/>
      <w:pStyle w:val="a9"/>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15:restartNumberingAfterBreak="0">
    <w:nsid w:val="3D733618"/>
    <w:multiLevelType w:val="multilevel"/>
    <w:tmpl w:val="3D733618"/>
    <w:lvl w:ilvl="0">
      <w:start w:val="1"/>
      <w:numFmt w:val="decimal"/>
      <w:pStyle w:val="aa"/>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7" w15:restartNumberingAfterBreak="0">
    <w:nsid w:val="44C50F90"/>
    <w:multiLevelType w:val="multilevel"/>
    <w:tmpl w:val="44C50F90"/>
    <w:lvl w:ilvl="0">
      <w:start w:val="1"/>
      <w:numFmt w:val="lowerLetter"/>
      <w:pStyle w:val="ab"/>
      <w:lvlText w:val="%1)"/>
      <w:lvlJc w:val="left"/>
      <w:pPr>
        <w:tabs>
          <w:tab w:val="num" w:pos="840"/>
        </w:tabs>
        <w:ind w:left="839" w:hanging="419"/>
      </w:pPr>
      <w:rPr>
        <w:rFonts w:ascii="宋体" w:eastAsia="宋体" w:hint="eastAsia"/>
        <w:b w:val="0"/>
        <w:i w:val="0"/>
        <w:sz w:val="21"/>
        <w:szCs w:val="21"/>
      </w:rPr>
    </w:lvl>
    <w:lvl w:ilvl="1">
      <w:start w:val="1"/>
      <w:numFmt w:val="decimal"/>
      <w:pStyle w:val="ac"/>
      <w:lvlText w:val="%2)"/>
      <w:lvlJc w:val="left"/>
      <w:pPr>
        <w:tabs>
          <w:tab w:val="num" w:pos="1260"/>
        </w:tabs>
        <w:ind w:left="1259" w:hanging="419"/>
      </w:pPr>
      <w:rPr>
        <w:rFonts w:hint="eastAsia"/>
      </w:rPr>
    </w:lvl>
    <w:lvl w:ilvl="2">
      <w:start w:val="1"/>
      <w:numFmt w:val="decimal"/>
      <w:pStyle w:val="ad"/>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15:restartNumberingAfterBreak="0">
    <w:nsid w:val="56716986"/>
    <w:multiLevelType w:val="multilevel"/>
    <w:tmpl w:val="56716986"/>
    <w:lvl w:ilvl="0">
      <w:start w:val="1"/>
      <w:numFmt w:val="lowerLetter"/>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60B55DC2"/>
    <w:multiLevelType w:val="multilevel"/>
    <w:tmpl w:val="60B55DC2"/>
    <w:lvl w:ilvl="0">
      <w:start w:val="1"/>
      <w:numFmt w:val="upperLetter"/>
      <w:pStyle w:val="ae"/>
      <w:lvlText w:val="%1"/>
      <w:lvlJc w:val="left"/>
      <w:pPr>
        <w:tabs>
          <w:tab w:val="num" w:pos="0"/>
        </w:tabs>
        <w:ind w:left="0" w:hanging="425"/>
      </w:pPr>
      <w:rPr>
        <w:rFonts w:hint="eastAsia"/>
      </w:rPr>
    </w:lvl>
    <w:lvl w:ilvl="1">
      <w:start w:val="1"/>
      <w:numFmt w:val="decimal"/>
      <w:pStyle w:val="af"/>
      <w:suff w:val="nothing"/>
      <w:lvlText w:val="表%2　"/>
      <w:lvlJc w:val="left"/>
      <w:pPr>
        <w:ind w:left="567" w:hanging="567"/>
      </w:pPr>
      <w:rPr>
        <w:rFonts w:ascii="黑体" w:eastAsia="黑体" w:hAnsi="黑体"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0" w15:restartNumberingAfterBreak="0">
    <w:nsid w:val="657D3FBC"/>
    <w:multiLevelType w:val="multilevel"/>
    <w:tmpl w:val="657D3FBC"/>
    <w:lvl w:ilvl="0">
      <w:start w:val="1"/>
      <w:numFmt w:val="upperLetter"/>
      <w:pStyle w:val="af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6D6C07CD"/>
    <w:multiLevelType w:val="multilevel"/>
    <w:tmpl w:val="6D6C07CD"/>
    <w:lvl w:ilvl="0">
      <w:start w:val="1"/>
      <w:numFmt w:val="lowerLetter"/>
      <w:pStyle w:val="af2"/>
      <w:lvlText w:val="%1)"/>
      <w:lvlJc w:val="left"/>
      <w:pPr>
        <w:tabs>
          <w:tab w:val="num" w:pos="839"/>
        </w:tabs>
        <w:ind w:left="839" w:hanging="419"/>
      </w:pPr>
      <w:rPr>
        <w:rFonts w:ascii="宋体" w:eastAsia="宋体" w:hint="eastAsia"/>
        <w:b w:val="0"/>
        <w:i w:val="0"/>
        <w:sz w:val="21"/>
      </w:rPr>
    </w:lvl>
    <w:lvl w:ilvl="1">
      <w:start w:val="1"/>
      <w:numFmt w:val="decimal"/>
      <w:pStyle w:val="af3"/>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13"/>
  </w:num>
  <w:num w:numId="2">
    <w:abstractNumId w:val="21"/>
  </w:num>
  <w:num w:numId="3">
    <w:abstractNumId w:val="14"/>
  </w:num>
  <w:num w:numId="4">
    <w:abstractNumId w:val="19"/>
  </w:num>
  <w:num w:numId="5">
    <w:abstractNumId w:val="20"/>
  </w:num>
  <w:num w:numId="6">
    <w:abstractNumId w:val="12"/>
  </w:num>
  <w:num w:numId="7">
    <w:abstractNumId w:val="15"/>
  </w:num>
  <w:num w:numId="8">
    <w:abstractNumId w:val="17"/>
  </w:num>
  <w:num w:numId="9">
    <w:abstractNumId w:val="16"/>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0"/>
  </w:num>
  <w:num w:numId="34">
    <w:abstractNumId w:val="11"/>
  </w:num>
  <w:num w:numId="35">
    <w:abstractNumId w:val="13"/>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mirrorMargin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531"/>
    <w:rsid w:val="00000244"/>
    <w:rsid w:val="0000025A"/>
    <w:rsid w:val="0000185F"/>
    <w:rsid w:val="00002107"/>
    <w:rsid w:val="00002850"/>
    <w:rsid w:val="00002B97"/>
    <w:rsid w:val="000052B7"/>
    <w:rsid w:val="0000586F"/>
    <w:rsid w:val="00007D7C"/>
    <w:rsid w:val="000121D2"/>
    <w:rsid w:val="00012C3B"/>
    <w:rsid w:val="00013D86"/>
    <w:rsid w:val="00013E02"/>
    <w:rsid w:val="00015AE6"/>
    <w:rsid w:val="00015CA4"/>
    <w:rsid w:val="00015F29"/>
    <w:rsid w:val="000175E9"/>
    <w:rsid w:val="000176B7"/>
    <w:rsid w:val="0001793A"/>
    <w:rsid w:val="00020A3F"/>
    <w:rsid w:val="00020A9D"/>
    <w:rsid w:val="0002143C"/>
    <w:rsid w:val="00025A65"/>
    <w:rsid w:val="00026A04"/>
    <w:rsid w:val="00026C31"/>
    <w:rsid w:val="00027280"/>
    <w:rsid w:val="000279F7"/>
    <w:rsid w:val="000279F8"/>
    <w:rsid w:val="000304E5"/>
    <w:rsid w:val="000320A7"/>
    <w:rsid w:val="0003245E"/>
    <w:rsid w:val="00033866"/>
    <w:rsid w:val="0003552A"/>
    <w:rsid w:val="00035925"/>
    <w:rsid w:val="00035AB8"/>
    <w:rsid w:val="000379F1"/>
    <w:rsid w:val="00037C56"/>
    <w:rsid w:val="00041631"/>
    <w:rsid w:val="00042604"/>
    <w:rsid w:val="00043436"/>
    <w:rsid w:val="000441C8"/>
    <w:rsid w:val="000448A3"/>
    <w:rsid w:val="00045A75"/>
    <w:rsid w:val="00045D3D"/>
    <w:rsid w:val="00050981"/>
    <w:rsid w:val="00052269"/>
    <w:rsid w:val="0005289F"/>
    <w:rsid w:val="00053C4C"/>
    <w:rsid w:val="00060F13"/>
    <w:rsid w:val="00063025"/>
    <w:rsid w:val="000639FB"/>
    <w:rsid w:val="00063D96"/>
    <w:rsid w:val="0006463B"/>
    <w:rsid w:val="0006607A"/>
    <w:rsid w:val="000668CD"/>
    <w:rsid w:val="00067CDF"/>
    <w:rsid w:val="00067EE6"/>
    <w:rsid w:val="00070DC6"/>
    <w:rsid w:val="0007478A"/>
    <w:rsid w:val="00074E8D"/>
    <w:rsid w:val="00074FBE"/>
    <w:rsid w:val="000751BE"/>
    <w:rsid w:val="0007721B"/>
    <w:rsid w:val="00080341"/>
    <w:rsid w:val="00080E20"/>
    <w:rsid w:val="00081147"/>
    <w:rsid w:val="000829D3"/>
    <w:rsid w:val="00083A09"/>
    <w:rsid w:val="0009005E"/>
    <w:rsid w:val="00092279"/>
    <w:rsid w:val="00092857"/>
    <w:rsid w:val="00093154"/>
    <w:rsid w:val="0009356C"/>
    <w:rsid w:val="0009418F"/>
    <w:rsid w:val="00094E9F"/>
    <w:rsid w:val="00095847"/>
    <w:rsid w:val="00095B64"/>
    <w:rsid w:val="000A0D49"/>
    <w:rsid w:val="000A20A9"/>
    <w:rsid w:val="000A2D22"/>
    <w:rsid w:val="000A41C8"/>
    <w:rsid w:val="000A43C5"/>
    <w:rsid w:val="000A48B1"/>
    <w:rsid w:val="000A5837"/>
    <w:rsid w:val="000A5F06"/>
    <w:rsid w:val="000A702D"/>
    <w:rsid w:val="000B0B86"/>
    <w:rsid w:val="000B106B"/>
    <w:rsid w:val="000B3143"/>
    <w:rsid w:val="000B4647"/>
    <w:rsid w:val="000B4CB8"/>
    <w:rsid w:val="000B549C"/>
    <w:rsid w:val="000B7DEB"/>
    <w:rsid w:val="000C06A4"/>
    <w:rsid w:val="000C1F22"/>
    <w:rsid w:val="000C3B93"/>
    <w:rsid w:val="000C4E74"/>
    <w:rsid w:val="000C5779"/>
    <w:rsid w:val="000C5CA7"/>
    <w:rsid w:val="000C5E20"/>
    <w:rsid w:val="000C6B05"/>
    <w:rsid w:val="000C6DD6"/>
    <w:rsid w:val="000C73D4"/>
    <w:rsid w:val="000C7984"/>
    <w:rsid w:val="000D150A"/>
    <w:rsid w:val="000D1D4D"/>
    <w:rsid w:val="000D246C"/>
    <w:rsid w:val="000D3954"/>
    <w:rsid w:val="000D3B28"/>
    <w:rsid w:val="000D3D4C"/>
    <w:rsid w:val="000D4178"/>
    <w:rsid w:val="000D4B6E"/>
    <w:rsid w:val="000D4F51"/>
    <w:rsid w:val="000D718B"/>
    <w:rsid w:val="000E0C46"/>
    <w:rsid w:val="000E1EBF"/>
    <w:rsid w:val="000E415C"/>
    <w:rsid w:val="000E464D"/>
    <w:rsid w:val="000E5E93"/>
    <w:rsid w:val="000F006D"/>
    <w:rsid w:val="000F030C"/>
    <w:rsid w:val="000F129C"/>
    <w:rsid w:val="000F17C1"/>
    <w:rsid w:val="000F33DC"/>
    <w:rsid w:val="000F4C84"/>
    <w:rsid w:val="000F507E"/>
    <w:rsid w:val="000F6C87"/>
    <w:rsid w:val="00100DEA"/>
    <w:rsid w:val="0010304E"/>
    <w:rsid w:val="00103C89"/>
    <w:rsid w:val="00103DF0"/>
    <w:rsid w:val="001043FC"/>
    <w:rsid w:val="0010462E"/>
    <w:rsid w:val="001056DE"/>
    <w:rsid w:val="001066DA"/>
    <w:rsid w:val="00106CBC"/>
    <w:rsid w:val="00110AC8"/>
    <w:rsid w:val="00111A09"/>
    <w:rsid w:val="001124C0"/>
    <w:rsid w:val="001145D6"/>
    <w:rsid w:val="001200A5"/>
    <w:rsid w:val="00120EB4"/>
    <w:rsid w:val="00122251"/>
    <w:rsid w:val="00122A68"/>
    <w:rsid w:val="00122D03"/>
    <w:rsid w:val="001232AA"/>
    <w:rsid w:val="00125B8A"/>
    <w:rsid w:val="00125BB5"/>
    <w:rsid w:val="0012762D"/>
    <w:rsid w:val="00130143"/>
    <w:rsid w:val="00130BAB"/>
    <w:rsid w:val="00130F07"/>
    <w:rsid w:val="001314DC"/>
    <w:rsid w:val="0013175F"/>
    <w:rsid w:val="001344C6"/>
    <w:rsid w:val="00141AE5"/>
    <w:rsid w:val="00147123"/>
    <w:rsid w:val="001471B4"/>
    <w:rsid w:val="001478CE"/>
    <w:rsid w:val="00150BFB"/>
    <w:rsid w:val="00150F07"/>
    <w:rsid w:val="0015106A"/>
    <w:rsid w:val="001512B4"/>
    <w:rsid w:val="00151693"/>
    <w:rsid w:val="00151809"/>
    <w:rsid w:val="001572E0"/>
    <w:rsid w:val="00160DAF"/>
    <w:rsid w:val="00161A7E"/>
    <w:rsid w:val="001620A5"/>
    <w:rsid w:val="00163C5D"/>
    <w:rsid w:val="0016446D"/>
    <w:rsid w:val="00164E53"/>
    <w:rsid w:val="0016699D"/>
    <w:rsid w:val="00167A1C"/>
    <w:rsid w:val="00167BC6"/>
    <w:rsid w:val="00170D70"/>
    <w:rsid w:val="00171C0C"/>
    <w:rsid w:val="00172A27"/>
    <w:rsid w:val="00172DF4"/>
    <w:rsid w:val="00175159"/>
    <w:rsid w:val="00175719"/>
    <w:rsid w:val="00176208"/>
    <w:rsid w:val="00176C60"/>
    <w:rsid w:val="00180419"/>
    <w:rsid w:val="00181C3A"/>
    <w:rsid w:val="0018211B"/>
    <w:rsid w:val="001821AB"/>
    <w:rsid w:val="00182509"/>
    <w:rsid w:val="001840D3"/>
    <w:rsid w:val="00184F4C"/>
    <w:rsid w:val="0018584D"/>
    <w:rsid w:val="00185CC3"/>
    <w:rsid w:val="0018642C"/>
    <w:rsid w:val="001872EC"/>
    <w:rsid w:val="001900F8"/>
    <w:rsid w:val="00191258"/>
    <w:rsid w:val="00191812"/>
    <w:rsid w:val="00192680"/>
    <w:rsid w:val="00193037"/>
    <w:rsid w:val="00193A2C"/>
    <w:rsid w:val="00195150"/>
    <w:rsid w:val="00196702"/>
    <w:rsid w:val="001974DE"/>
    <w:rsid w:val="001A03CD"/>
    <w:rsid w:val="001A164C"/>
    <w:rsid w:val="001A2132"/>
    <w:rsid w:val="001A225D"/>
    <w:rsid w:val="001A288E"/>
    <w:rsid w:val="001A2B90"/>
    <w:rsid w:val="001A2DB3"/>
    <w:rsid w:val="001A2DE1"/>
    <w:rsid w:val="001A3487"/>
    <w:rsid w:val="001A354D"/>
    <w:rsid w:val="001A4823"/>
    <w:rsid w:val="001A5062"/>
    <w:rsid w:val="001B3874"/>
    <w:rsid w:val="001B4DE0"/>
    <w:rsid w:val="001B5EB5"/>
    <w:rsid w:val="001B6DC2"/>
    <w:rsid w:val="001C04CF"/>
    <w:rsid w:val="001C11C2"/>
    <w:rsid w:val="001C149C"/>
    <w:rsid w:val="001C1FF6"/>
    <w:rsid w:val="001C21AC"/>
    <w:rsid w:val="001C47BA"/>
    <w:rsid w:val="001C49CC"/>
    <w:rsid w:val="001C59EA"/>
    <w:rsid w:val="001C60E4"/>
    <w:rsid w:val="001C6560"/>
    <w:rsid w:val="001C7733"/>
    <w:rsid w:val="001D11DE"/>
    <w:rsid w:val="001D1E0D"/>
    <w:rsid w:val="001D273A"/>
    <w:rsid w:val="001D406C"/>
    <w:rsid w:val="001D41EE"/>
    <w:rsid w:val="001D4C0A"/>
    <w:rsid w:val="001D6B07"/>
    <w:rsid w:val="001D6E82"/>
    <w:rsid w:val="001E0380"/>
    <w:rsid w:val="001E03F8"/>
    <w:rsid w:val="001E13B1"/>
    <w:rsid w:val="001E1485"/>
    <w:rsid w:val="001E2EFE"/>
    <w:rsid w:val="001E2F5C"/>
    <w:rsid w:val="001E3DDA"/>
    <w:rsid w:val="001E3F91"/>
    <w:rsid w:val="001E4057"/>
    <w:rsid w:val="001E571C"/>
    <w:rsid w:val="001E5A30"/>
    <w:rsid w:val="001E6979"/>
    <w:rsid w:val="001E7BF0"/>
    <w:rsid w:val="001F2F84"/>
    <w:rsid w:val="001F3A19"/>
    <w:rsid w:val="001F429C"/>
    <w:rsid w:val="001F46AC"/>
    <w:rsid w:val="001F6610"/>
    <w:rsid w:val="001F6B7F"/>
    <w:rsid w:val="0020036A"/>
    <w:rsid w:val="002011BD"/>
    <w:rsid w:val="00203F2B"/>
    <w:rsid w:val="002116E3"/>
    <w:rsid w:val="00212ECA"/>
    <w:rsid w:val="002147FD"/>
    <w:rsid w:val="0021704E"/>
    <w:rsid w:val="00217ADE"/>
    <w:rsid w:val="00217BC8"/>
    <w:rsid w:val="00220551"/>
    <w:rsid w:val="002209B0"/>
    <w:rsid w:val="00220BD0"/>
    <w:rsid w:val="002211F6"/>
    <w:rsid w:val="002219C8"/>
    <w:rsid w:val="00224A0A"/>
    <w:rsid w:val="002273F7"/>
    <w:rsid w:val="0023133F"/>
    <w:rsid w:val="0023165D"/>
    <w:rsid w:val="00231C75"/>
    <w:rsid w:val="0023207A"/>
    <w:rsid w:val="002320AB"/>
    <w:rsid w:val="00232AB0"/>
    <w:rsid w:val="00233492"/>
    <w:rsid w:val="00234467"/>
    <w:rsid w:val="00234F62"/>
    <w:rsid w:val="00234FAC"/>
    <w:rsid w:val="0023711B"/>
    <w:rsid w:val="00237D8D"/>
    <w:rsid w:val="00240FC0"/>
    <w:rsid w:val="00241D8F"/>
    <w:rsid w:val="00241DA2"/>
    <w:rsid w:val="0024650C"/>
    <w:rsid w:val="00246B91"/>
    <w:rsid w:val="00247B25"/>
    <w:rsid w:val="00247B8A"/>
    <w:rsid w:val="00247FEE"/>
    <w:rsid w:val="00250E7D"/>
    <w:rsid w:val="00251629"/>
    <w:rsid w:val="00252CAF"/>
    <w:rsid w:val="002555F4"/>
    <w:rsid w:val="002565D5"/>
    <w:rsid w:val="002565FA"/>
    <w:rsid w:val="00257054"/>
    <w:rsid w:val="00257E82"/>
    <w:rsid w:val="002608E9"/>
    <w:rsid w:val="002611EE"/>
    <w:rsid w:val="002622C0"/>
    <w:rsid w:val="002638DE"/>
    <w:rsid w:val="0026748A"/>
    <w:rsid w:val="002677DC"/>
    <w:rsid w:val="002678FE"/>
    <w:rsid w:val="00267FE9"/>
    <w:rsid w:val="002707DD"/>
    <w:rsid w:val="00272DEF"/>
    <w:rsid w:val="00273FF4"/>
    <w:rsid w:val="0027482F"/>
    <w:rsid w:val="002771AF"/>
    <w:rsid w:val="00277325"/>
    <w:rsid w:val="002778AE"/>
    <w:rsid w:val="00280980"/>
    <w:rsid w:val="0028269A"/>
    <w:rsid w:val="00282FE5"/>
    <w:rsid w:val="00283590"/>
    <w:rsid w:val="00283F8D"/>
    <w:rsid w:val="00285389"/>
    <w:rsid w:val="00285679"/>
    <w:rsid w:val="00286973"/>
    <w:rsid w:val="00286DE3"/>
    <w:rsid w:val="002870AA"/>
    <w:rsid w:val="0029018A"/>
    <w:rsid w:val="00290721"/>
    <w:rsid w:val="00290950"/>
    <w:rsid w:val="00294E70"/>
    <w:rsid w:val="00295C5E"/>
    <w:rsid w:val="002972F7"/>
    <w:rsid w:val="00297B2C"/>
    <w:rsid w:val="002A147C"/>
    <w:rsid w:val="002A1924"/>
    <w:rsid w:val="002A2FFB"/>
    <w:rsid w:val="002A3218"/>
    <w:rsid w:val="002A3266"/>
    <w:rsid w:val="002A37A1"/>
    <w:rsid w:val="002A48D2"/>
    <w:rsid w:val="002A48F5"/>
    <w:rsid w:val="002A650C"/>
    <w:rsid w:val="002A668C"/>
    <w:rsid w:val="002A692D"/>
    <w:rsid w:val="002A7420"/>
    <w:rsid w:val="002B0DBD"/>
    <w:rsid w:val="002B0F12"/>
    <w:rsid w:val="002B1160"/>
    <w:rsid w:val="002B1308"/>
    <w:rsid w:val="002B1324"/>
    <w:rsid w:val="002B18CF"/>
    <w:rsid w:val="002B1BD9"/>
    <w:rsid w:val="002B4554"/>
    <w:rsid w:val="002B5854"/>
    <w:rsid w:val="002C1421"/>
    <w:rsid w:val="002C1A66"/>
    <w:rsid w:val="002C2EFC"/>
    <w:rsid w:val="002C30C1"/>
    <w:rsid w:val="002C3242"/>
    <w:rsid w:val="002C3E4D"/>
    <w:rsid w:val="002C4F01"/>
    <w:rsid w:val="002C562D"/>
    <w:rsid w:val="002C72D8"/>
    <w:rsid w:val="002C7B45"/>
    <w:rsid w:val="002C7B7A"/>
    <w:rsid w:val="002C7B87"/>
    <w:rsid w:val="002D01ED"/>
    <w:rsid w:val="002D11FA"/>
    <w:rsid w:val="002D2385"/>
    <w:rsid w:val="002D3870"/>
    <w:rsid w:val="002D516F"/>
    <w:rsid w:val="002D67BC"/>
    <w:rsid w:val="002E0DDF"/>
    <w:rsid w:val="002E0EB4"/>
    <w:rsid w:val="002E15B0"/>
    <w:rsid w:val="002E2906"/>
    <w:rsid w:val="002E336B"/>
    <w:rsid w:val="002E5635"/>
    <w:rsid w:val="002E5A29"/>
    <w:rsid w:val="002E5F4E"/>
    <w:rsid w:val="002E64C3"/>
    <w:rsid w:val="002E6A2C"/>
    <w:rsid w:val="002F0216"/>
    <w:rsid w:val="002F1897"/>
    <w:rsid w:val="002F1D8C"/>
    <w:rsid w:val="002F21DA"/>
    <w:rsid w:val="002F6086"/>
    <w:rsid w:val="002F7002"/>
    <w:rsid w:val="002F73E5"/>
    <w:rsid w:val="002F7693"/>
    <w:rsid w:val="002F7889"/>
    <w:rsid w:val="002F7E33"/>
    <w:rsid w:val="00300103"/>
    <w:rsid w:val="003006FC"/>
    <w:rsid w:val="003018DB"/>
    <w:rsid w:val="00301DCC"/>
    <w:rsid w:val="00301F39"/>
    <w:rsid w:val="00303276"/>
    <w:rsid w:val="0030411F"/>
    <w:rsid w:val="003053E1"/>
    <w:rsid w:val="003107C1"/>
    <w:rsid w:val="00310BC7"/>
    <w:rsid w:val="003124E9"/>
    <w:rsid w:val="00312C9D"/>
    <w:rsid w:val="00313E64"/>
    <w:rsid w:val="00314B84"/>
    <w:rsid w:val="00316BAD"/>
    <w:rsid w:val="00317009"/>
    <w:rsid w:val="003203BD"/>
    <w:rsid w:val="00320AF9"/>
    <w:rsid w:val="00321CF6"/>
    <w:rsid w:val="0032241D"/>
    <w:rsid w:val="0032293F"/>
    <w:rsid w:val="0032308D"/>
    <w:rsid w:val="00325135"/>
    <w:rsid w:val="00325926"/>
    <w:rsid w:val="00325952"/>
    <w:rsid w:val="00327A8A"/>
    <w:rsid w:val="00331EA1"/>
    <w:rsid w:val="00332183"/>
    <w:rsid w:val="00333914"/>
    <w:rsid w:val="00334337"/>
    <w:rsid w:val="00335264"/>
    <w:rsid w:val="00336610"/>
    <w:rsid w:val="0033740C"/>
    <w:rsid w:val="003375F9"/>
    <w:rsid w:val="00340599"/>
    <w:rsid w:val="00340C2C"/>
    <w:rsid w:val="003411F3"/>
    <w:rsid w:val="003414DA"/>
    <w:rsid w:val="00343F73"/>
    <w:rsid w:val="00345060"/>
    <w:rsid w:val="00346674"/>
    <w:rsid w:val="003479BF"/>
    <w:rsid w:val="003505EC"/>
    <w:rsid w:val="0035323B"/>
    <w:rsid w:val="003546E5"/>
    <w:rsid w:val="0035624A"/>
    <w:rsid w:val="00356629"/>
    <w:rsid w:val="003609D2"/>
    <w:rsid w:val="003631DB"/>
    <w:rsid w:val="003631E0"/>
    <w:rsid w:val="00363F22"/>
    <w:rsid w:val="0036424D"/>
    <w:rsid w:val="00364BA1"/>
    <w:rsid w:val="00365C36"/>
    <w:rsid w:val="00367563"/>
    <w:rsid w:val="003676D1"/>
    <w:rsid w:val="00370458"/>
    <w:rsid w:val="003739EF"/>
    <w:rsid w:val="00373B14"/>
    <w:rsid w:val="0037505B"/>
    <w:rsid w:val="00375354"/>
    <w:rsid w:val="00375564"/>
    <w:rsid w:val="00377178"/>
    <w:rsid w:val="00377703"/>
    <w:rsid w:val="00377C75"/>
    <w:rsid w:val="00380F15"/>
    <w:rsid w:val="00380F56"/>
    <w:rsid w:val="00382361"/>
    <w:rsid w:val="00383191"/>
    <w:rsid w:val="00383412"/>
    <w:rsid w:val="00385331"/>
    <w:rsid w:val="00385E94"/>
    <w:rsid w:val="003861D7"/>
    <w:rsid w:val="00386DED"/>
    <w:rsid w:val="0038737D"/>
    <w:rsid w:val="00387848"/>
    <w:rsid w:val="00390EE3"/>
    <w:rsid w:val="003912E7"/>
    <w:rsid w:val="003915FC"/>
    <w:rsid w:val="0039201B"/>
    <w:rsid w:val="00393947"/>
    <w:rsid w:val="00393D09"/>
    <w:rsid w:val="00394E86"/>
    <w:rsid w:val="0039519D"/>
    <w:rsid w:val="003954EB"/>
    <w:rsid w:val="0039600C"/>
    <w:rsid w:val="003960C2"/>
    <w:rsid w:val="00396E95"/>
    <w:rsid w:val="003A1C86"/>
    <w:rsid w:val="003A2275"/>
    <w:rsid w:val="003A2BEA"/>
    <w:rsid w:val="003A683A"/>
    <w:rsid w:val="003A6A4F"/>
    <w:rsid w:val="003A7088"/>
    <w:rsid w:val="003B00DF"/>
    <w:rsid w:val="003B1275"/>
    <w:rsid w:val="003B1778"/>
    <w:rsid w:val="003B1D1F"/>
    <w:rsid w:val="003B4DA7"/>
    <w:rsid w:val="003B5917"/>
    <w:rsid w:val="003B6377"/>
    <w:rsid w:val="003B665D"/>
    <w:rsid w:val="003B7CEE"/>
    <w:rsid w:val="003B7D6F"/>
    <w:rsid w:val="003C11CB"/>
    <w:rsid w:val="003C23D6"/>
    <w:rsid w:val="003C3114"/>
    <w:rsid w:val="003C5155"/>
    <w:rsid w:val="003C58CD"/>
    <w:rsid w:val="003C5FA6"/>
    <w:rsid w:val="003C6149"/>
    <w:rsid w:val="003C657C"/>
    <w:rsid w:val="003C75F3"/>
    <w:rsid w:val="003C78A3"/>
    <w:rsid w:val="003C7C30"/>
    <w:rsid w:val="003C7E1E"/>
    <w:rsid w:val="003D0A36"/>
    <w:rsid w:val="003D2F52"/>
    <w:rsid w:val="003D4F93"/>
    <w:rsid w:val="003E1234"/>
    <w:rsid w:val="003E1867"/>
    <w:rsid w:val="003E2E53"/>
    <w:rsid w:val="003E3014"/>
    <w:rsid w:val="003E3845"/>
    <w:rsid w:val="003E3BAE"/>
    <w:rsid w:val="003E5729"/>
    <w:rsid w:val="003E70D7"/>
    <w:rsid w:val="003F0D75"/>
    <w:rsid w:val="003F18F2"/>
    <w:rsid w:val="003F2738"/>
    <w:rsid w:val="003F2780"/>
    <w:rsid w:val="003F46E5"/>
    <w:rsid w:val="003F4EE0"/>
    <w:rsid w:val="003F531D"/>
    <w:rsid w:val="003F6955"/>
    <w:rsid w:val="003F7ABD"/>
    <w:rsid w:val="00402153"/>
    <w:rsid w:val="00402418"/>
    <w:rsid w:val="00402F73"/>
    <w:rsid w:val="00402FC1"/>
    <w:rsid w:val="00403C54"/>
    <w:rsid w:val="0040431A"/>
    <w:rsid w:val="0040441B"/>
    <w:rsid w:val="0040513A"/>
    <w:rsid w:val="004106A6"/>
    <w:rsid w:val="00410D96"/>
    <w:rsid w:val="00411DDF"/>
    <w:rsid w:val="00413456"/>
    <w:rsid w:val="0041401B"/>
    <w:rsid w:val="00415591"/>
    <w:rsid w:val="0041736E"/>
    <w:rsid w:val="00420716"/>
    <w:rsid w:val="00425082"/>
    <w:rsid w:val="004263D4"/>
    <w:rsid w:val="00427DCB"/>
    <w:rsid w:val="00430214"/>
    <w:rsid w:val="00430395"/>
    <w:rsid w:val="00431DEB"/>
    <w:rsid w:val="00433DCF"/>
    <w:rsid w:val="0043522F"/>
    <w:rsid w:val="00435D1D"/>
    <w:rsid w:val="00440569"/>
    <w:rsid w:val="00446B29"/>
    <w:rsid w:val="0044747C"/>
    <w:rsid w:val="004504EA"/>
    <w:rsid w:val="00452490"/>
    <w:rsid w:val="00453112"/>
    <w:rsid w:val="0045382F"/>
    <w:rsid w:val="00453F9A"/>
    <w:rsid w:val="00455A8E"/>
    <w:rsid w:val="00456806"/>
    <w:rsid w:val="0045797E"/>
    <w:rsid w:val="00457CF1"/>
    <w:rsid w:val="0046058C"/>
    <w:rsid w:val="00460D6D"/>
    <w:rsid w:val="00461F56"/>
    <w:rsid w:val="00462818"/>
    <w:rsid w:val="00463BED"/>
    <w:rsid w:val="00464AFB"/>
    <w:rsid w:val="004676DD"/>
    <w:rsid w:val="004679DD"/>
    <w:rsid w:val="0047134F"/>
    <w:rsid w:val="00471E91"/>
    <w:rsid w:val="00473D4A"/>
    <w:rsid w:val="00474533"/>
    <w:rsid w:val="00474675"/>
    <w:rsid w:val="0047470C"/>
    <w:rsid w:val="00475C07"/>
    <w:rsid w:val="004763D1"/>
    <w:rsid w:val="00480338"/>
    <w:rsid w:val="00485AAC"/>
    <w:rsid w:val="004860E8"/>
    <w:rsid w:val="004911B7"/>
    <w:rsid w:val="004922F9"/>
    <w:rsid w:val="004925B2"/>
    <w:rsid w:val="00493686"/>
    <w:rsid w:val="00494358"/>
    <w:rsid w:val="00495D7B"/>
    <w:rsid w:val="004962D7"/>
    <w:rsid w:val="0049673E"/>
    <w:rsid w:val="004970ED"/>
    <w:rsid w:val="0049775C"/>
    <w:rsid w:val="00497AE5"/>
    <w:rsid w:val="004A061D"/>
    <w:rsid w:val="004A11F8"/>
    <w:rsid w:val="004A16D1"/>
    <w:rsid w:val="004A18C8"/>
    <w:rsid w:val="004A1F17"/>
    <w:rsid w:val="004A22D6"/>
    <w:rsid w:val="004A2ED4"/>
    <w:rsid w:val="004A35F9"/>
    <w:rsid w:val="004A4642"/>
    <w:rsid w:val="004A52E0"/>
    <w:rsid w:val="004A5318"/>
    <w:rsid w:val="004A61E7"/>
    <w:rsid w:val="004A6D32"/>
    <w:rsid w:val="004B03A7"/>
    <w:rsid w:val="004B1BA5"/>
    <w:rsid w:val="004B24C1"/>
    <w:rsid w:val="004B4B41"/>
    <w:rsid w:val="004B4C7B"/>
    <w:rsid w:val="004B5556"/>
    <w:rsid w:val="004B6696"/>
    <w:rsid w:val="004B6781"/>
    <w:rsid w:val="004C0062"/>
    <w:rsid w:val="004C0E9B"/>
    <w:rsid w:val="004C1FA5"/>
    <w:rsid w:val="004C292F"/>
    <w:rsid w:val="004C71CB"/>
    <w:rsid w:val="004D124A"/>
    <w:rsid w:val="004D270C"/>
    <w:rsid w:val="004D6006"/>
    <w:rsid w:val="004D6FB7"/>
    <w:rsid w:val="004E092D"/>
    <w:rsid w:val="004E2580"/>
    <w:rsid w:val="004E27C7"/>
    <w:rsid w:val="004E3B98"/>
    <w:rsid w:val="004E4699"/>
    <w:rsid w:val="004E4DDA"/>
    <w:rsid w:val="004E6843"/>
    <w:rsid w:val="004E6B8B"/>
    <w:rsid w:val="004E7D10"/>
    <w:rsid w:val="004F0A1E"/>
    <w:rsid w:val="004F28FF"/>
    <w:rsid w:val="004F350A"/>
    <w:rsid w:val="004F6E8C"/>
    <w:rsid w:val="004F766A"/>
    <w:rsid w:val="005001F0"/>
    <w:rsid w:val="00500D8B"/>
    <w:rsid w:val="005011B4"/>
    <w:rsid w:val="00503708"/>
    <w:rsid w:val="00503E3A"/>
    <w:rsid w:val="0050612B"/>
    <w:rsid w:val="00506236"/>
    <w:rsid w:val="005064AC"/>
    <w:rsid w:val="00507DF7"/>
    <w:rsid w:val="00510280"/>
    <w:rsid w:val="005128A4"/>
    <w:rsid w:val="005133A5"/>
    <w:rsid w:val="00513D73"/>
    <w:rsid w:val="00514A43"/>
    <w:rsid w:val="0051515E"/>
    <w:rsid w:val="0051529E"/>
    <w:rsid w:val="005172FD"/>
    <w:rsid w:val="005174E5"/>
    <w:rsid w:val="005203E3"/>
    <w:rsid w:val="00522393"/>
    <w:rsid w:val="00522620"/>
    <w:rsid w:val="00522B1E"/>
    <w:rsid w:val="005255AA"/>
    <w:rsid w:val="00525656"/>
    <w:rsid w:val="00527C3A"/>
    <w:rsid w:val="00530968"/>
    <w:rsid w:val="0053191C"/>
    <w:rsid w:val="00532C55"/>
    <w:rsid w:val="00532DC2"/>
    <w:rsid w:val="00534C02"/>
    <w:rsid w:val="005356A8"/>
    <w:rsid w:val="00536542"/>
    <w:rsid w:val="00540CC3"/>
    <w:rsid w:val="005421AF"/>
    <w:rsid w:val="0054253C"/>
    <w:rsid w:val="0054264B"/>
    <w:rsid w:val="005427D4"/>
    <w:rsid w:val="00543786"/>
    <w:rsid w:val="00545238"/>
    <w:rsid w:val="00545818"/>
    <w:rsid w:val="005464A0"/>
    <w:rsid w:val="00551A43"/>
    <w:rsid w:val="00552896"/>
    <w:rsid w:val="00552CAA"/>
    <w:rsid w:val="00552D98"/>
    <w:rsid w:val="005533D7"/>
    <w:rsid w:val="00554845"/>
    <w:rsid w:val="005556A7"/>
    <w:rsid w:val="00555912"/>
    <w:rsid w:val="005575E1"/>
    <w:rsid w:val="00557CAA"/>
    <w:rsid w:val="00560C4C"/>
    <w:rsid w:val="00561802"/>
    <w:rsid w:val="00562505"/>
    <w:rsid w:val="005638DB"/>
    <w:rsid w:val="00564BEC"/>
    <w:rsid w:val="0056716F"/>
    <w:rsid w:val="005703DE"/>
    <w:rsid w:val="005712FF"/>
    <w:rsid w:val="00572C6E"/>
    <w:rsid w:val="00573FA1"/>
    <w:rsid w:val="005754D6"/>
    <w:rsid w:val="00576D53"/>
    <w:rsid w:val="005771D8"/>
    <w:rsid w:val="005774CF"/>
    <w:rsid w:val="00580446"/>
    <w:rsid w:val="00583039"/>
    <w:rsid w:val="0058464E"/>
    <w:rsid w:val="0058611E"/>
    <w:rsid w:val="0058682D"/>
    <w:rsid w:val="00587407"/>
    <w:rsid w:val="005918B4"/>
    <w:rsid w:val="00591B20"/>
    <w:rsid w:val="00591E03"/>
    <w:rsid w:val="00591FA9"/>
    <w:rsid w:val="005933F2"/>
    <w:rsid w:val="00594910"/>
    <w:rsid w:val="00594B80"/>
    <w:rsid w:val="00595BBA"/>
    <w:rsid w:val="00596831"/>
    <w:rsid w:val="00596996"/>
    <w:rsid w:val="005A01CB"/>
    <w:rsid w:val="005A2542"/>
    <w:rsid w:val="005A2898"/>
    <w:rsid w:val="005A343C"/>
    <w:rsid w:val="005A37E1"/>
    <w:rsid w:val="005A40C0"/>
    <w:rsid w:val="005A4A08"/>
    <w:rsid w:val="005A58B8"/>
    <w:rsid w:val="005A58FF"/>
    <w:rsid w:val="005A5EAF"/>
    <w:rsid w:val="005A64C0"/>
    <w:rsid w:val="005A7408"/>
    <w:rsid w:val="005A761A"/>
    <w:rsid w:val="005B22DC"/>
    <w:rsid w:val="005B2998"/>
    <w:rsid w:val="005B3C11"/>
    <w:rsid w:val="005B3C25"/>
    <w:rsid w:val="005B3E04"/>
    <w:rsid w:val="005B4C1C"/>
    <w:rsid w:val="005B5393"/>
    <w:rsid w:val="005B5C1C"/>
    <w:rsid w:val="005B5D5F"/>
    <w:rsid w:val="005B64E6"/>
    <w:rsid w:val="005C04BA"/>
    <w:rsid w:val="005C1106"/>
    <w:rsid w:val="005C1C28"/>
    <w:rsid w:val="005C4C6B"/>
    <w:rsid w:val="005C6DB5"/>
    <w:rsid w:val="005C6DC0"/>
    <w:rsid w:val="005C6E38"/>
    <w:rsid w:val="005C7295"/>
    <w:rsid w:val="005D4493"/>
    <w:rsid w:val="005D5B72"/>
    <w:rsid w:val="005D6BB0"/>
    <w:rsid w:val="005D6F4D"/>
    <w:rsid w:val="005D7589"/>
    <w:rsid w:val="005D77E7"/>
    <w:rsid w:val="005E003C"/>
    <w:rsid w:val="005E088D"/>
    <w:rsid w:val="005E11F5"/>
    <w:rsid w:val="005E19B9"/>
    <w:rsid w:val="005E19E7"/>
    <w:rsid w:val="005E1D67"/>
    <w:rsid w:val="005E1DEB"/>
    <w:rsid w:val="005E77CF"/>
    <w:rsid w:val="005F171C"/>
    <w:rsid w:val="005F2BF3"/>
    <w:rsid w:val="005F31C0"/>
    <w:rsid w:val="005F3950"/>
    <w:rsid w:val="005F4D13"/>
    <w:rsid w:val="006010F0"/>
    <w:rsid w:val="00601B16"/>
    <w:rsid w:val="00602232"/>
    <w:rsid w:val="0060236A"/>
    <w:rsid w:val="00602B0F"/>
    <w:rsid w:val="00603AAD"/>
    <w:rsid w:val="00603CDD"/>
    <w:rsid w:val="0060408D"/>
    <w:rsid w:val="006048D3"/>
    <w:rsid w:val="00605229"/>
    <w:rsid w:val="006072F5"/>
    <w:rsid w:val="00614042"/>
    <w:rsid w:val="00614918"/>
    <w:rsid w:val="0061545E"/>
    <w:rsid w:val="0061716C"/>
    <w:rsid w:val="00617380"/>
    <w:rsid w:val="00621138"/>
    <w:rsid w:val="00621392"/>
    <w:rsid w:val="0062238C"/>
    <w:rsid w:val="006225FE"/>
    <w:rsid w:val="00622ADC"/>
    <w:rsid w:val="006243A1"/>
    <w:rsid w:val="006243EE"/>
    <w:rsid w:val="006265D9"/>
    <w:rsid w:val="0063140B"/>
    <w:rsid w:val="0063264E"/>
    <w:rsid w:val="00632E56"/>
    <w:rsid w:val="00633210"/>
    <w:rsid w:val="006334B3"/>
    <w:rsid w:val="00633C97"/>
    <w:rsid w:val="00635CBA"/>
    <w:rsid w:val="006366D1"/>
    <w:rsid w:val="006400A3"/>
    <w:rsid w:val="00641374"/>
    <w:rsid w:val="00642991"/>
    <w:rsid w:val="006432F2"/>
    <w:rsid w:val="0064338B"/>
    <w:rsid w:val="006433D0"/>
    <w:rsid w:val="00646542"/>
    <w:rsid w:val="006504F4"/>
    <w:rsid w:val="00650531"/>
    <w:rsid w:val="00651A84"/>
    <w:rsid w:val="00654BC9"/>
    <w:rsid w:val="006552FD"/>
    <w:rsid w:val="0065746A"/>
    <w:rsid w:val="0066121F"/>
    <w:rsid w:val="00661B4A"/>
    <w:rsid w:val="00662173"/>
    <w:rsid w:val="00663AF3"/>
    <w:rsid w:val="00664548"/>
    <w:rsid w:val="00664DEB"/>
    <w:rsid w:val="00664E31"/>
    <w:rsid w:val="00666B6C"/>
    <w:rsid w:val="00667A98"/>
    <w:rsid w:val="0067124A"/>
    <w:rsid w:val="00672055"/>
    <w:rsid w:val="00672E55"/>
    <w:rsid w:val="00673ACC"/>
    <w:rsid w:val="00674483"/>
    <w:rsid w:val="00674C6B"/>
    <w:rsid w:val="00674EF6"/>
    <w:rsid w:val="006752E2"/>
    <w:rsid w:val="006761F5"/>
    <w:rsid w:val="006765E4"/>
    <w:rsid w:val="006809AF"/>
    <w:rsid w:val="0068184B"/>
    <w:rsid w:val="00682682"/>
    <w:rsid w:val="00682702"/>
    <w:rsid w:val="006855A7"/>
    <w:rsid w:val="006858C3"/>
    <w:rsid w:val="00685F70"/>
    <w:rsid w:val="00687143"/>
    <w:rsid w:val="00687F08"/>
    <w:rsid w:val="00692368"/>
    <w:rsid w:val="00693427"/>
    <w:rsid w:val="00694353"/>
    <w:rsid w:val="00694FFA"/>
    <w:rsid w:val="006975EB"/>
    <w:rsid w:val="006A0311"/>
    <w:rsid w:val="006A07AC"/>
    <w:rsid w:val="006A0ABC"/>
    <w:rsid w:val="006A2EBC"/>
    <w:rsid w:val="006A461B"/>
    <w:rsid w:val="006A5EA0"/>
    <w:rsid w:val="006A5FDA"/>
    <w:rsid w:val="006A67C7"/>
    <w:rsid w:val="006A783B"/>
    <w:rsid w:val="006A7B33"/>
    <w:rsid w:val="006B12AD"/>
    <w:rsid w:val="006B32BF"/>
    <w:rsid w:val="006B3DF0"/>
    <w:rsid w:val="006B4E13"/>
    <w:rsid w:val="006B6273"/>
    <w:rsid w:val="006B7483"/>
    <w:rsid w:val="006B75DD"/>
    <w:rsid w:val="006C2DC2"/>
    <w:rsid w:val="006C318F"/>
    <w:rsid w:val="006C46E4"/>
    <w:rsid w:val="006C508D"/>
    <w:rsid w:val="006C67E0"/>
    <w:rsid w:val="006C6F15"/>
    <w:rsid w:val="006C7ABA"/>
    <w:rsid w:val="006D0CC7"/>
    <w:rsid w:val="006D0D60"/>
    <w:rsid w:val="006D1122"/>
    <w:rsid w:val="006D3C00"/>
    <w:rsid w:val="006D4B45"/>
    <w:rsid w:val="006D4FE2"/>
    <w:rsid w:val="006D5946"/>
    <w:rsid w:val="006D6A23"/>
    <w:rsid w:val="006D6E00"/>
    <w:rsid w:val="006E0766"/>
    <w:rsid w:val="006E2051"/>
    <w:rsid w:val="006E22D9"/>
    <w:rsid w:val="006E2F24"/>
    <w:rsid w:val="006E3675"/>
    <w:rsid w:val="006E3B64"/>
    <w:rsid w:val="006E3C8C"/>
    <w:rsid w:val="006E4A7F"/>
    <w:rsid w:val="006F0B25"/>
    <w:rsid w:val="006F116A"/>
    <w:rsid w:val="006F159A"/>
    <w:rsid w:val="006F2FA8"/>
    <w:rsid w:val="006F2FC0"/>
    <w:rsid w:val="006F3C41"/>
    <w:rsid w:val="006F4C12"/>
    <w:rsid w:val="006F55D4"/>
    <w:rsid w:val="006F5861"/>
    <w:rsid w:val="006F7810"/>
    <w:rsid w:val="006F7872"/>
    <w:rsid w:val="0070155B"/>
    <w:rsid w:val="00702E8E"/>
    <w:rsid w:val="00703111"/>
    <w:rsid w:val="00703970"/>
    <w:rsid w:val="00704CEA"/>
    <w:rsid w:val="00704DF6"/>
    <w:rsid w:val="00704E1E"/>
    <w:rsid w:val="0070651C"/>
    <w:rsid w:val="00706A0D"/>
    <w:rsid w:val="00711888"/>
    <w:rsid w:val="007118A4"/>
    <w:rsid w:val="007127B6"/>
    <w:rsid w:val="007132A3"/>
    <w:rsid w:val="00714A12"/>
    <w:rsid w:val="00714D75"/>
    <w:rsid w:val="00716421"/>
    <w:rsid w:val="0071652E"/>
    <w:rsid w:val="0071679C"/>
    <w:rsid w:val="00716C76"/>
    <w:rsid w:val="00717771"/>
    <w:rsid w:val="00717AFE"/>
    <w:rsid w:val="0072028A"/>
    <w:rsid w:val="00721227"/>
    <w:rsid w:val="007226D8"/>
    <w:rsid w:val="00722A9D"/>
    <w:rsid w:val="00724EFB"/>
    <w:rsid w:val="00725387"/>
    <w:rsid w:val="00725D63"/>
    <w:rsid w:val="007265C6"/>
    <w:rsid w:val="007325BC"/>
    <w:rsid w:val="00733E6C"/>
    <w:rsid w:val="00736440"/>
    <w:rsid w:val="00736E8A"/>
    <w:rsid w:val="0074065C"/>
    <w:rsid w:val="00741451"/>
    <w:rsid w:val="007419C3"/>
    <w:rsid w:val="00742D30"/>
    <w:rsid w:val="007467A7"/>
    <w:rsid w:val="007469DD"/>
    <w:rsid w:val="00746B84"/>
    <w:rsid w:val="0074741B"/>
    <w:rsid w:val="0074759E"/>
    <w:rsid w:val="007478EA"/>
    <w:rsid w:val="007508AB"/>
    <w:rsid w:val="00750928"/>
    <w:rsid w:val="007525E6"/>
    <w:rsid w:val="0075415C"/>
    <w:rsid w:val="007547E0"/>
    <w:rsid w:val="00754E18"/>
    <w:rsid w:val="007561FC"/>
    <w:rsid w:val="0076040E"/>
    <w:rsid w:val="0076109F"/>
    <w:rsid w:val="00763502"/>
    <w:rsid w:val="007640D6"/>
    <w:rsid w:val="00764224"/>
    <w:rsid w:val="00765DA3"/>
    <w:rsid w:val="00766235"/>
    <w:rsid w:val="007665A0"/>
    <w:rsid w:val="0077165C"/>
    <w:rsid w:val="007733C5"/>
    <w:rsid w:val="0077637E"/>
    <w:rsid w:val="00776413"/>
    <w:rsid w:val="007778A7"/>
    <w:rsid w:val="00781812"/>
    <w:rsid w:val="007831A0"/>
    <w:rsid w:val="00783DC4"/>
    <w:rsid w:val="0078416F"/>
    <w:rsid w:val="00784A07"/>
    <w:rsid w:val="00784EEF"/>
    <w:rsid w:val="00785387"/>
    <w:rsid w:val="0078752D"/>
    <w:rsid w:val="00790E21"/>
    <w:rsid w:val="007913AB"/>
    <w:rsid w:val="007914F7"/>
    <w:rsid w:val="0079291F"/>
    <w:rsid w:val="00792DBD"/>
    <w:rsid w:val="00794478"/>
    <w:rsid w:val="00797161"/>
    <w:rsid w:val="007979FC"/>
    <w:rsid w:val="00797F38"/>
    <w:rsid w:val="007A54A2"/>
    <w:rsid w:val="007A5F32"/>
    <w:rsid w:val="007A7680"/>
    <w:rsid w:val="007A7B30"/>
    <w:rsid w:val="007A7EC0"/>
    <w:rsid w:val="007B0B83"/>
    <w:rsid w:val="007B108D"/>
    <w:rsid w:val="007B1368"/>
    <w:rsid w:val="007B1625"/>
    <w:rsid w:val="007B2431"/>
    <w:rsid w:val="007B35EB"/>
    <w:rsid w:val="007B3732"/>
    <w:rsid w:val="007B6071"/>
    <w:rsid w:val="007B706E"/>
    <w:rsid w:val="007B71EB"/>
    <w:rsid w:val="007C0018"/>
    <w:rsid w:val="007C0C91"/>
    <w:rsid w:val="007C1414"/>
    <w:rsid w:val="007C1E6D"/>
    <w:rsid w:val="007C6205"/>
    <w:rsid w:val="007C686A"/>
    <w:rsid w:val="007C728E"/>
    <w:rsid w:val="007C79CC"/>
    <w:rsid w:val="007D03AE"/>
    <w:rsid w:val="007D211D"/>
    <w:rsid w:val="007D2C53"/>
    <w:rsid w:val="007D351D"/>
    <w:rsid w:val="007D3D60"/>
    <w:rsid w:val="007D3FF5"/>
    <w:rsid w:val="007D4C25"/>
    <w:rsid w:val="007E0058"/>
    <w:rsid w:val="007E0ABC"/>
    <w:rsid w:val="007E18F2"/>
    <w:rsid w:val="007E1980"/>
    <w:rsid w:val="007E24DE"/>
    <w:rsid w:val="007E28A5"/>
    <w:rsid w:val="007E3785"/>
    <w:rsid w:val="007E4B76"/>
    <w:rsid w:val="007E5BD5"/>
    <w:rsid w:val="007E5EA8"/>
    <w:rsid w:val="007F0CF1"/>
    <w:rsid w:val="007F12A5"/>
    <w:rsid w:val="007F223B"/>
    <w:rsid w:val="007F3368"/>
    <w:rsid w:val="007F4150"/>
    <w:rsid w:val="007F4B0C"/>
    <w:rsid w:val="007F4CF1"/>
    <w:rsid w:val="007F5A69"/>
    <w:rsid w:val="007F6F6A"/>
    <w:rsid w:val="007F758D"/>
    <w:rsid w:val="007F75F9"/>
    <w:rsid w:val="007F7D52"/>
    <w:rsid w:val="0080218E"/>
    <w:rsid w:val="008051FE"/>
    <w:rsid w:val="008059DB"/>
    <w:rsid w:val="0080654C"/>
    <w:rsid w:val="008071C6"/>
    <w:rsid w:val="008077FF"/>
    <w:rsid w:val="008079FA"/>
    <w:rsid w:val="0081010C"/>
    <w:rsid w:val="008108B3"/>
    <w:rsid w:val="00812AAA"/>
    <w:rsid w:val="00813137"/>
    <w:rsid w:val="00813C95"/>
    <w:rsid w:val="00813D32"/>
    <w:rsid w:val="00814ED1"/>
    <w:rsid w:val="0081581E"/>
    <w:rsid w:val="0081670D"/>
    <w:rsid w:val="0081682D"/>
    <w:rsid w:val="00817A00"/>
    <w:rsid w:val="00821231"/>
    <w:rsid w:val="00821D30"/>
    <w:rsid w:val="00822BD4"/>
    <w:rsid w:val="00823EE0"/>
    <w:rsid w:val="00823F3D"/>
    <w:rsid w:val="00827AC3"/>
    <w:rsid w:val="00827C57"/>
    <w:rsid w:val="008317FE"/>
    <w:rsid w:val="008350F2"/>
    <w:rsid w:val="00835DB3"/>
    <w:rsid w:val="0083617B"/>
    <w:rsid w:val="00836F32"/>
    <w:rsid w:val="008371BD"/>
    <w:rsid w:val="008408CD"/>
    <w:rsid w:val="00841DAE"/>
    <w:rsid w:val="0084326C"/>
    <w:rsid w:val="00843304"/>
    <w:rsid w:val="00844C40"/>
    <w:rsid w:val="0084794F"/>
    <w:rsid w:val="008504A8"/>
    <w:rsid w:val="0085075C"/>
    <w:rsid w:val="00850C3D"/>
    <w:rsid w:val="00851FDE"/>
    <w:rsid w:val="0085282E"/>
    <w:rsid w:val="008539E5"/>
    <w:rsid w:val="00854788"/>
    <w:rsid w:val="00854EF8"/>
    <w:rsid w:val="00857106"/>
    <w:rsid w:val="00861364"/>
    <w:rsid w:val="00861F15"/>
    <w:rsid w:val="00862F57"/>
    <w:rsid w:val="0086391C"/>
    <w:rsid w:val="0086584E"/>
    <w:rsid w:val="0086758E"/>
    <w:rsid w:val="00870534"/>
    <w:rsid w:val="00870581"/>
    <w:rsid w:val="00870A5E"/>
    <w:rsid w:val="00870BED"/>
    <w:rsid w:val="0087198C"/>
    <w:rsid w:val="00872C1F"/>
    <w:rsid w:val="00873138"/>
    <w:rsid w:val="008738DF"/>
    <w:rsid w:val="00873B42"/>
    <w:rsid w:val="00875A19"/>
    <w:rsid w:val="008760C1"/>
    <w:rsid w:val="00877219"/>
    <w:rsid w:val="008808B8"/>
    <w:rsid w:val="0088165A"/>
    <w:rsid w:val="00883A9A"/>
    <w:rsid w:val="00883F6B"/>
    <w:rsid w:val="00884A82"/>
    <w:rsid w:val="008856D8"/>
    <w:rsid w:val="008863BF"/>
    <w:rsid w:val="008863CA"/>
    <w:rsid w:val="00886660"/>
    <w:rsid w:val="0088772E"/>
    <w:rsid w:val="0089082D"/>
    <w:rsid w:val="00891F01"/>
    <w:rsid w:val="00892E82"/>
    <w:rsid w:val="00896A30"/>
    <w:rsid w:val="008970FF"/>
    <w:rsid w:val="008A0665"/>
    <w:rsid w:val="008A3D7D"/>
    <w:rsid w:val="008A4C10"/>
    <w:rsid w:val="008A54F8"/>
    <w:rsid w:val="008A5FC2"/>
    <w:rsid w:val="008A62D6"/>
    <w:rsid w:val="008A6AC0"/>
    <w:rsid w:val="008A6B89"/>
    <w:rsid w:val="008B1844"/>
    <w:rsid w:val="008B29AC"/>
    <w:rsid w:val="008B40DD"/>
    <w:rsid w:val="008B4608"/>
    <w:rsid w:val="008B6B3C"/>
    <w:rsid w:val="008B756B"/>
    <w:rsid w:val="008C0001"/>
    <w:rsid w:val="008C1B58"/>
    <w:rsid w:val="008C35C7"/>
    <w:rsid w:val="008C39AE"/>
    <w:rsid w:val="008C488C"/>
    <w:rsid w:val="008C4A5B"/>
    <w:rsid w:val="008C559D"/>
    <w:rsid w:val="008C56FD"/>
    <w:rsid w:val="008C590D"/>
    <w:rsid w:val="008C5C7D"/>
    <w:rsid w:val="008C7242"/>
    <w:rsid w:val="008C7E5A"/>
    <w:rsid w:val="008D489F"/>
    <w:rsid w:val="008D49FE"/>
    <w:rsid w:val="008D715C"/>
    <w:rsid w:val="008D7E6B"/>
    <w:rsid w:val="008E031B"/>
    <w:rsid w:val="008E2385"/>
    <w:rsid w:val="008E23B4"/>
    <w:rsid w:val="008E3A02"/>
    <w:rsid w:val="008E63B5"/>
    <w:rsid w:val="008E7029"/>
    <w:rsid w:val="008E7EF6"/>
    <w:rsid w:val="008F1F98"/>
    <w:rsid w:val="008F43E4"/>
    <w:rsid w:val="008F6758"/>
    <w:rsid w:val="00903D4E"/>
    <w:rsid w:val="009040DD"/>
    <w:rsid w:val="009054DB"/>
    <w:rsid w:val="00905B47"/>
    <w:rsid w:val="009061B6"/>
    <w:rsid w:val="009067A4"/>
    <w:rsid w:val="0090724B"/>
    <w:rsid w:val="00907DD0"/>
    <w:rsid w:val="009109CC"/>
    <w:rsid w:val="00910F6C"/>
    <w:rsid w:val="0091331C"/>
    <w:rsid w:val="0091372D"/>
    <w:rsid w:val="00914F6E"/>
    <w:rsid w:val="009174B8"/>
    <w:rsid w:val="0091761D"/>
    <w:rsid w:val="00920646"/>
    <w:rsid w:val="009207F9"/>
    <w:rsid w:val="00920D4F"/>
    <w:rsid w:val="00922084"/>
    <w:rsid w:val="009253E0"/>
    <w:rsid w:val="00925C22"/>
    <w:rsid w:val="009267F3"/>
    <w:rsid w:val="00926D2C"/>
    <w:rsid w:val="0092717C"/>
    <w:rsid w:val="009279DE"/>
    <w:rsid w:val="00930116"/>
    <w:rsid w:val="00931343"/>
    <w:rsid w:val="009313C1"/>
    <w:rsid w:val="009329C1"/>
    <w:rsid w:val="0093433D"/>
    <w:rsid w:val="00934AFB"/>
    <w:rsid w:val="009414D2"/>
    <w:rsid w:val="0094212C"/>
    <w:rsid w:val="00942916"/>
    <w:rsid w:val="00942CDD"/>
    <w:rsid w:val="009442B4"/>
    <w:rsid w:val="009447F7"/>
    <w:rsid w:val="00945C58"/>
    <w:rsid w:val="00950227"/>
    <w:rsid w:val="009513F9"/>
    <w:rsid w:val="00951E8A"/>
    <w:rsid w:val="0095252F"/>
    <w:rsid w:val="009530B3"/>
    <w:rsid w:val="00953181"/>
    <w:rsid w:val="0095429C"/>
    <w:rsid w:val="00954386"/>
    <w:rsid w:val="00954689"/>
    <w:rsid w:val="009557CF"/>
    <w:rsid w:val="00955BB2"/>
    <w:rsid w:val="009574B2"/>
    <w:rsid w:val="009609A0"/>
    <w:rsid w:val="009617C9"/>
    <w:rsid w:val="00961C93"/>
    <w:rsid w:val="00961FB7"/>
    <w:rsid w:val="0096318F"/>
    <w:rsid w:val="00963C27"/>
    <w:rsid w:val="00965071"/>
    <w:rsid w:val="00965157"/>
    <w:rsid w:val="00965324"/>
    <w:rsid w:val="00966337"/>
    <w:rsid w:val="00967657"/>
    <w:rsid w:val="00967DBB"/>
    <w:rsid w:val="0097091E"/>
    <w:rsid w:val="00970D3B"/>
    <w:rsid w:val="00971337"/>
    <w:rsid w:val="00971A35"/>
    <w:rsid w:val="00973BE4"/>
    <w:rsid w:val="00974BE3"/>
    <w:rsid w:val="00975D85"/>
    <w:rsid w:val="009760D3"/>
    <w:rsid w:val="00976701"/>
    <w:rsid w:val="00976C2B"/>
    <w:rsid w:val="00977132"/>
    <w:rsid w:val="00981A4B"/>
    <w:rsid w:val="00981AC4"/>
    <w:rsid w:val="00982501"/>
    <w:rsid w:val="009825E1"/>
    <w:rsid w:val="00983B9A"/>
    <w:rsid w:val="00985BDC"/>
    <w:rsid w:val="009860C2"/>
    <w:rsid w:val="009877D3"/>
    <w:rsid w:val="00987C2A"/>
    <w:rsid w:val="00990D71"/>
    <w:rsid w:val="00992197"/>
    <w:rsid w:val="0099290C"/>
    <w:rsid w:val="00993352"/>
    <w:rsid w:val="00994E8F"/>
    <w:rsid w:val="009951DC"/>
    <w:rsid w:val="009954FB"/>
    <w:rsid w:val="009959BB"/>
    <w:rsid w:val="00997158"/>
    <w:rsid w:val="00997F2D"/>
    <w:rsid w:val="009A0BBD"/>
    <w:rsid w:val="009A3A7C"/>
    <w:rsid w:val="009A4784"/>
    <w:rsid w:val="009A5AFA"/>
    <w:rsid w:val="009B1659"/>
    <w:rsid w:val="009B28F1"/>
    <w:rsid w:val="009B2ADB"/>
    <w:rsid w:val="009B428E"/>
    <w:rsid w:val="009B603A"/>
    <w:rsid w:val="009B6424"/>
    <w:rsid w:val="009B6B38"/>
    <w:rsid w:val="009B796A"/>
    <w:rsid w:val="009B7FD7"/>
    <w:rsid w:val="009C000B"/>
    <w:rsid w:val="009C1578"/>
    <w:rsid w:val="009C1B1A"/>
    <w:rsid w:val="009C1FBA"/>
    <w:rsid w:val="009C20D9"/>
    <w:rsid w:val="009C282E"/>
    <w:rsid w:val="009C2D0E"/>
    <w:rsid w:val="009C357C"/>
    <w:rsid w:val="009C3DAC"/>
    <w:rsid w:val="009C403A"/>
    <w:rsid w:val="009C42E0"/>
    <w:rsid w:val="009C6530"/>
    <w:rsid w:val="009C6890"/>
    <w:rsid w:val="009C6AAA"/>
    <w:rsid w:val="009C6C3F"/>
    <w:rsid w:val="009C7EFD"/>
    <w:rsid w:val="009D033D"/>
    <w:rsid w:val="009D0D7F"/>
    <w:rsid w:val="009D13E2"/>
    <w:rsid w:val="009D24DC"/>
    <w:rsid w:val="009D2AA8"/>
    <w:rsid w:val="009D2C06"/>
    <w:rsid w:val="009D4524"/>
    <w:rsid w:val="009D48CE"/>
    <w:rsid w:val="009D5362"/>
    <w:rsid w:val="009D5E84"/>
    <w:rsid w:val="009D6AC3"/>
    <w:rsid w:val="009E1415"/>
    <w:rsid w:val="009E198A"/>
    <w:rsid w:val="009E2218"/>
    <w:rsid w:val="009E285D"/>
    <w:rsid w:val="009E3638"/>
    <w:rsid w:val="009E3A08"/>
    <w:rsid w:val="009E3B46"/>
    <w:rsid w:val="009E3F63"/>
    <w:rsid w:val="009E4763"/>
    <w:rsid w:val="009E4AF2"/>
    <w:rsid w:val="009E5B25"/>
    <w:rsid w:val="009E5D84"/>
    <w:rsid w:val="009E606A"/>
    <w:rsid w:val="009E6116"/>
    <w:rsid w:val="009E684D"/>
    <w:rsid w:val="009E79DF"/>
    <w:rsid w:val="009F0F69"/>
    <w:rsid w:val="009F2B68"/>
    <w:rsid w:val="009F2EF0"/>
    <w:rsid w:val="009F455D"/>
    <w:rsid w:val="009F5C4D"/>
    <w:rsid w:val="009F600D"/>
    <w:rsid w:val="009F68EC"/>
    <w:rsid w:val="009F7E88"/>
    <w:rsid w:val="00A0140F"/>
    <w:rsid w:val="00A02386"/>
    <w:rsid w:val="00A02C3B"/>
    <w:rsid w:val="00A02E43"/>
    <w:rsid w:val="00A0376C"/>
    <w:rsid w:val="00A046F3"/>
    <w:rsid w:val="00A05BAA"/>
    <w:rsid w:val="00A065F9"/>
    <w:rsid w:val="00A07F34"/>
    <w:rsid w:val="00A1319E"/>
    <w:rsid w:val="00A14F0C"/>
    <w:rsid w:val="00A154B0"/>
    <w:rsid w:val="00A159E8"/>
    <w:rsid w:val="00A21214"/>
    <w:rsid w:val="00A22154"/>
    <w:rsid w:val="00A22EA4"/>
    <w:rsid w:val="00A2300A"/>
    <w:rsid w:val="00A238FD"/>
    <w:rsid w:val="00A240D4"/>
    <w:rsid w:val="00A2497D"/>
    <w:rsid w:val="00A24AB5"/>
    <w:rsid w:val="00A259A6"/>
    <w:rsid w:val="00A25C38"/>
    <w:rsid w:val="00A2666A"/>
    <w:rsid w:val="00A26D64"/>
    <w:rsid w:val="00A27109"/>
    <w:rsid w:val="00A31162"/>
    <w:rsid w:val="00A31E2F"/>
    <w:rsid w:val="00A33247"/>
    <w:rsid w:val="00A33C5B"/>
    <w:rsid w:val="00A33CD4"/>
    <w:rsid w:val="00A33F72"/>
    <w:rsid w:val="00A3420E"/>
    <w:rsid w:val="00A3562E"/>
    <w:rsid w:val="00A36BBE"/>
    <w:rsid w:val="00A37188"/>
    <w:rsid w:val="00A37198"/>
    <w:rsid w:val="00A371A5"/>
    <w:rsid w:val="00A40F16"/>
    <w:rsid w:val="00A41E5B"/>
    <w:rsid w:val="00A42763"/>
    <w:rsid w:val="00A4307A"/>
    <w:rsid w:val="00A44A80"/>
    <w:rsid w:val="00A44B93"/>
    <w:rsid w:val="00A4603E"/>
    <w:rsid w:val="00A4671B"/>
    <w:rsid w:val="00A46B1C"/>
    <w:rsid w:val="00A46C0D"/>
    <w:rsid w:val="00A473A3"/>
    <w:rsid w:val="00A479F9"/>
    <w:rsid w:val="00A47EBB"/>
    <w:rsid w:val="00A50B80"/>
    <w:rsid w:val="00A5199F"/>
    <w:rsid w:val="00A51CDD"/>
    <w:rsid w:val="00A5285E"/>
    <w:rsid w:val="00A539CE"/>
    <w:rsid w:val="00A542A4"/>
    <w:rsid w:val="00A55213"/>
    <w:rsid w:val="00A56450"/>
    <w:rsid w:val="00A57683"/>
    <w:rsid w:val="00A6070D"/>
    <w:rsid w:val="00A60C23"/>
    <w:rsid w:val="00A61B3D"/>
    <w:rsid w:val="00A61FBA"/>
    <w:rsid w:val="00A63A0F"/>
    <w:rsid w:val="00A63D1F"/>
    <w:rsid w:val="00A6506E"/>
    <w:rsid w:val="00A655D0"/>
    <w:rsid w:val="00A6588B"/>
    <w:rsid w:val="00A65F04"/>
    <w:rsid w:val="00A6730D"/>
    <w:rsid w:val="00A70609"/>
    <w:rsid w:val="00A71069"/>
    <w:rsid w:val="00A71625"/>
    <w:rsid w:val="00A71B9B"/>
    <w:rsid w:val="00A71F04"/>
    <w:rsid w:val="00A722FA"/>
    <w:rsid w:val="00A72821"/>
    <w:rsid w:val="00A72BC2"/>
    <w:rsid w:val="00A731EE"/>
    <w:rsid w:val="00A73255"/>
    <w:rsid w:val="00A74F0D"/>
    <w:rsid w:val="00A751C7"/>
    <w:rsid w:val="00A75DAA"/>
    <w:rsid w:val="00A76399"/>
    <w:rsid w:val="00A80255"/>
    <w:rsid w:val="00A874AC"/>
    <w:rsid w:val="00A87844"/>
    <w:rsid w:val="00A87F3B"/>
    <w:rsid w:val="00A904D2"/>
    <w:rsid w:val="00A91350"/>
    <w:rsid w:val="00A91712"/>
    <w:rsid w:val="00A91BA4"/>
    <w:rsid w:val="00A93A38"/>
    <w:rsid w:val="00A93BE1"/>
    <w:rsid w:val="00A9514F"/>
    <w:rsid w:val="00A96DAB"/>
    <w:rsid w:val="00A97950"/>
    <w:rsid w:val="00A97A28"/>
    <w:rsid w:val="00AA038C"/>
    <w:rsid w:val="00AA0ECB"/>
    <w:rsid w:val="00AA20F6"/>
    <w:rsid w:val="00AA3D04"/>
    <w:rsid w:val="00AA5071"/>
    <w:rsid w:val="00AA614A"/>
    <w:rsid w:val="00AA64F6"/>
    <w:rsid w:val="00AA6543"/>
    <w:rsid w:val="00AA7A09"/>
    <w:rsid w:val="00AA7D79"/>
    <w:rsid w:val="00AA7DCE"/>
    <w:rsid w:val="00AB15A4"/>
    <w:rsid w:val="00AB259A"/>
    <w:rsid w:val="00AB3190"/>
    <w:rsid w:val="00AB3B50"/>
    <w:rsid w:val="00AB3C54"/>
    <w:rsid w:val="00AB4A2B"/>
    <w:rsid w:val="00AB63BB"/>
    <w:rsid w:val="00AB662C"/>
    <w:rsid w:val="00AB6B20"/>
    <w:rsid w:val="00AC02AC"/>
    <w:rsid w:val="00AC05B1"/>
    <w:rsid w:val="00AC1120"/>
    <w:rsid w:val="00AC4580"/>
    <w:rsid w:val="00AC4A20"/>
    <w:rsid w:val="00AC4E1D"/>
    <w:rsid w:val="00AC5623"/>
    <w:rsid w:val="00AC59EC"/>
    <w:rsid w:val="00AC5E35"/>
    <w:rsid w:val="00AD019C"/>
    <w:rsid w:val="00AD1273"/>
    <w:rsid w:val="00AD23FD"/>
    <w:rsid w:val="00AD356C"/>
    <w:rsid w:val="00AD4693"/>
    <w:rsid w:val="00AD4A72"/>
    <w:rsid w:val="00AD6223"/>
    <w:rsid w:val="00AD72DD"/>
    <w:rsid w:val="00AD7745"/>
    <w:rsid w:val="00AE0550"/>
    <w:rsid w:val="00AE11E4"/>
    <w:rsid w:val="00AE24D6"/>
    <w:rsid w:val="00AE2914"/>
    <w:rsid w:val="00AE2E25"/>
    <w:rsid w:val="00AE44AB"/>
    <w:rsid w:val="00AE57AD"/>
    <w:rsid w:val="00AE6131"/>
    <w:rsid w:val="00AE6D15"/>
    <w:rsid w:val="00AE78EE"/>
    <w:rsid w:val="00AF0596"/>
    <w:rsid w:val="00AF217D"/>
    <w:rsid w:val="00AF3DBF"/>
    <w:rsid w:val="00AF4C74"/>
    <w:rsid w:val="00AF5CF3"/>
    <w:rsid w:val="00AF6546"/>
    <w:rsid w:val="00AF71C6"/>
    <w:rsid w:val="00AF7D49"/>
    <w:rsid w:val="00B00B0E"/>
    <w:rsid w:val="00B04182"/>
    <w:rsid w:val="00B04938"/>
    <w:rsid w:val="00B0655F"/>
    <w:rsid w:val="00B07AE3"/>
    <w:rsid w:val="00B10FCA"/>
    <w:rsid w:val="00B11430"/>
    <w:rsid w:val="00B1351A"/>
    <w:rsid w:val="00B1502D"/>
    <w:rsid w:val="00B16350"/>
    <w:rsid w:val="00B168DD"/>
    <w:rsid w:val="00B22270"/>
    <w:rsid w:val="00B22D85"/>
    <w:rsid w:val="00B265AE"/>
    <w:rsid w:val="00B27555"/>
    <w:rsid w:val="00B3156D"/>
    <w:rsid w:val="00B32EB3"/>
    <w:rsid w:val="00B33725"/>
    <w:rsid w:val="00B344DD"/>
    <w:rsid w:val="00B353EB"/>
    <w:rsid w:val="00B360A0"/>
    <w:rsid w:val="00B37507"/>
    <w:rsid w:val="00B37DC8"/>
    <w:rsid w:val="00B40357"/>
    <w:rsid w:val="00B40790"/>
    <w:rsid w:val="00B41821"/>
    <w:rsid w:val="00B431FF"/>
    <w:rsid w:val="00B439C4"/>
    <w:rsid w:val="00B43A58"/>
    <w:rsid w:val="00B4479C"/>
    <w:rsid w:val="00B4535E"/>
    <w:rsid w:val="00B45C52"/>
    <w:rsid w:val="00B47288"/>
    <w:rsid w:val="00B476E2"/>
    <w:rsid w:val="00B47D83"/>
    <w:rsid w:val="00B47FA4"/>
    <w:rsid w:val="00B508F2"/>
    <w:rsid w:val="00B50C64"/>
    <w:rsid w:val="00B51003"/>
    <w:rsid w:val="00B512E8"/>
    <w:rsid w:val="00B52A8C"/>
    <w:rsid w:val="00B53BAC"/>
    <w:rsid w:val="00B53E3D"/>
    <w:rsid w:val="00B560A3"/>
    <w:rsid w:val="00B56194"/>
    <w:rsid w:val="00B60836"/>
    <w:rsid w:val="00B6328E"/>
    <w:rsid w:val="00B636A8"/>
    <w:rsid w:val="00B646E9"/>
    <w:rsid w:val="00B66263"/>
    <w:rsid w:val="00B665C6"/>
    <w:rsid w:val="00B70110"/>
    <w:rsid w:val="00B7117F"/>
    <w:rsid w:val="00B71408"/>
    <w:rsid w:val="00B716EB"/>
    <w:rsid w:val="00B721AF"/>
    <w:rsid w:val="00B739F9"/>
    <w:rsid w:val="00B74273"/>
    <w:rsid w:val="00B76348"/>
    <w:rsid w:val="00B7754C"/>
    <w:rsid w:val="00B77B7F"/>
    <w:rsid w:val="00B802B0"/>
    <w:rsid w:val="00B805AF"/>
    <w:rsid w:val="00B819B3"/>
    <w:rsid w:val="00B81ACB"/>
    <w:rsid w:val="00B82989"/>
    <w:rsid w:val="00B82C27"/>
    <w:rsid w:val="00B82E02"/>
    <w:rsid w:val="00B8401C"/>
    <w:rsid w:val="00B84989"/>
    <w:rsid w:val="00B869EC"/>
    <w:rsid w:val="00B86F18"/>
    <w:rsid w:val="00B87D83"/>
    <w:rsid w:val="00B933D6"/>
    <w:rsid w:val="00B936A7"/>
    <w:rsid w:val="00B9397A"/>
    <w:rsid w:val="00B94DE1"/>
    <w:rsid w:val="00B953B1"/>
    <w:rsid w:val="00B9590E"/>
    <w:rsid w:val="00B9633D"/>
    <w:rsid w:val="00BA154D"/>
    <w:rsid w:val="00BA2106"/>
    <w:rsid w:val="00BA2BE9"/>
    <w:rsid w:val="00BA2EBE"/>
    <w:rsid w:val="00BA35C0"/>
    <w:rsid w:val="00BA4257"/>
    <w:rsid w:val="00BA4C21"/>
    <w:rsid w:val="00BA5C58"/>
    <w:rsid w:val="00BA6EB6"/>
    <w:rsid w:val="00BA7643"/>
    <w:rsid w:val="00BB0F28"/>
    <w:rsid w:val="00BB1F14"/>
    <w:rsid w:val="00BB20FA"/>
    <w:rsid w:val="00BB3E68"/>
    <w:rsid w:val="00BB458A"/>
    <w:rsid w:val="00BB5934"/>
    <w:rsid w:val="00BB6457"/>
    <w:rsid w:val="00BB7249"/>
    <w:rsid w:val="00BB732C"/>
    <w:rsid w:val="00BC21A5"/>
    <w:rsid w:val="00BC27CD"/>
    <w:rsid w:val="00BC29DE"/>
    <w:rsid w:val="00BC2AF0"/>
    <w:rsid w:val="00BC4C35"/>
    <w:rsid w:val="00BC52A6"/>
    <w:rsid w:val="00BC52D7"/>
    <w:rsid w:val="00BC7F1C"/>
    <w:rsid w:val="00BD00D3"/>
    <w:rsid w:val="00BD0EB2"/>
    <w:rsid w:val="00BD150B"/>
    <w:rsid w:val="00BD1659"/>
    <w:rsid w:val="00BD173A"/>
    <w:rsid w:val="00BD1A76"/>
    <w:rsid w:val="00BD3AA9"/>
    <w:rsid w:val="00BD466B"/>
    <w:rsid w:val="00BD4A18"/>
    <w:rsid w:val="00BD66B9"/>
    <w:rsid w:val="00BD6A36"/>
    <w:rsid w:val="00BD6DB2"/>
    <w:rsid w:val="00BE0808"/>
    <w:rsid w:val="00BE0E3B"/>
    <w:rsid w:val="00BE0F89"/>
    <w:rsid w:val="00BE11CF"/>
    <w:rsid w:val="00BE21AB"/>
    <w:rsid w:val="00BE2AB4"/>
    <w:rsid w:val="00BE3A4D"/>
    <w:rsid w:val="00BE3FA2"/>
    <w:rsid w:val="00BE44AE"/>
    <w:rsid w:val="00BE55CB"/>
    <w:rsid w:val="00BF154D"/>
    <w:rsid w:val="00BF2244"/>
    <w:rsid w:val="00BF423F"/>
    <w:rsid w:val="00BF525E"/>
    <w:rsid w:val="00BF617A"/>
    <w:rsid w:val="00BF6D1A"/>
    <w:rsid w:val="00BF7708"/>
    <w:rsid w:val="00C01B80"/>
    <w:rsid w:val="00C0379D"/>
    <w:rsid w:val="00C03931"/>
    <w:rsid w:val="00C05FE3"/>
    <w:rsid w:val="00C0721E"/>
    <w:rsid w:val="00C1154A"/>
    <w:rsid w:val="00C11E4C"/>
    <w:rsid w:val="00C13A1B"/>
    <w:rsid w:val="00C13DBB"/>
    <w:rsid w:val="00C15CCF"/>
    <w:rsid w:val="00C16C9A"/>
    <w:rsid w:val="00C20332"/>
    <w:rsid w:val="00C2136D"/>
    <w:rsid w:val="00C214EE"/>
    <w:rsid w:val="00C215D4"/>
    <w:rsid w:val="00C2225D"/>
    <w:rsid w:val="00C22B51"/>
    <w:rsid w:val="00C22FF4"/>
    <w:rsid w:val="00C2314B"/>
    <w:rsid w:val="00C238F5"/>
    <w:rsid w:val="00C24971"/>
    <w:rsid w:val="00C26BE5"/>
    <w:rsid w:val="00C26E4D"/>
    <w:rsid w:val="00C27909"/>
    <w:rsid w:val="00C27B03"/>
    <w:rsid w:val="00C30B91"/>
    <w:rsid w:val="00C314E1"/>
    <w:rsid w:val="00C33E6D"/>
    <w:rsid w:val="00C34247"/>
    <w:rsid w:val="00C34355"/>
    <w:rsid w:val="00C34397"/>
    <w:rsid w:val="00C34B82"/>
    <w:rsid w:val="00C35B81"/>
    <w:rsid w:val="00C3683D"/>
    <w:rsid w:val="00C37D87"/>
    <w:rsid w:val="00C408E5"/>
    <w:rsid w:val="00C4095D"/>
    <w:rsid w:val="00C42CE3"/>
    <w:rsid w:val="00C4445F"/>
    <w:rsid w:val="00C45566"/>
    <w:rsid w:val="00C477E8"/>
    <w:rsid w:val="00C51A3A"/>
    <w:rsid w:val="00C52986"/>
    <w:rsid w:val="00C53257"/>
    <w:rsid w:val="00C55BEB"/>
    <w:rsid w:val="00C601D2"/>
    <w:rsid w:val="00C617D4"/>
    <w:rsid w:val="00C6284D"/>
    <w:rsid w:val="00C642F4"/>
    <w:rsid w:val="00C65BCC"/>
    <w:rsid w:val="00C65EB3"/>
    <w:rsid w:val="00C660E4"/>
    <w:rsid w:val="00C66152"/>
    <w:rsid w:val="00C66265"/>
    <w:rsid w:val="00C666B4"/>
    <w:rsid w:val="00C66970"/>
    <w:rsid w:val="00C7032D"/>
    <w:rsid w:val="00C70BC1"/>
    <w:rsid w:val="00C72098"/>
    <w:rsid w:val="00C72A00"/>
    <w:rsid w:val="00C72C4B"/>
    <w:rsid w:val="00C72FC7"/>
    <w:rsid w:val="00C763FC"/>
    <w:rsid w:val="00C77D22"/>
    <w:rsid w:val="00C77DA4"/>
    <w:rsid w:val="00C80EC8"/>
    <w:rsid w:val="00C8222F"/>
    <w:rsid w:val="00C83AD4"/>
    <w:rsid w:val="00C856CB"/>
    <w:rsid w:val="00C8691C"/>
    <w:rsid w:val="00C87C3E"/>
    <w:rsid w:val="00C9124F"/>
    <w:rsid w:val="00C91C06"/>
    <w:rsid w:val="00C9446B"/>
    <w:rsid w:val="00C94ADB"/>
    <w:rsid w:val="00C94D04"/>
    <w:rsid w:val="00C963EB"/>
    <w:rsid w:val="00C96FE2"/>
    <w:rsid w:val="00CA168A"/>
    <w:rsid w:val="00CA1775"/>
    <w:rsid w:val="00CA351D"/>
    <w:rsid w:val="00CA357E"/>
    <w:rsid w:val="00CA44F9"/>
    <w:rsid w:val="00CA4A69"/>
    <w:rsid w:val="00CA54BF"/>
    <w:rsid w:val="00CA562B"/>
    <w:rsid w:val="00CA6DEB"/>
    <w:rsid w:val="00CA77FB"/>
    <w:rsid w:val="00CA7ED2"/>
    <w:rsid w:val="00CB175E"/>
    <w:rsid w:val="00CB2D67"/>
    <w:rsid w:val="00CB35F3"/>
    <w:rsid w:val="00CB47BF"/>
    <w:rsid w:val="00CB553C"/>
    <w:rsid w:val="00CC1430"/>
    <w:rsid w:val="00CC1F6F"/>
    <w:rsid w:val="00CC2270"/>
    <w:rsid w:val="00CC282B"/>
    <w:rsid w:val="00CC3018"/>
    <w:rsid w:val="00CC3E0C"/>
    <w:rsid w:val="00CC49AA"/>
    <w:rsid w:val="00CC58D3"/>
    <w:rsid w:val="00CC6F64"/>
    <w:rsid w:val="00CC784D"/>
    <w:rsid w:val="00CC7894"/>
    <w:rsid w:val="00CD3434"/>
    <w:rsid w:val="00CD3464"/>
    <w:rsid w:val="00CD4292"/>
    <w:rsid w:val="00CD4795"/>
    <w:rsid w:val="00CD4B63"/>
    <w:rsid w:val="00CD4C61"/>
    <w:rsid w:val="00CD5AE3"/>
    <w:rsid w:val="00CD6E24"/>
    <w:rsid w:val="00CD79E4"/>
    <w:rsid w:val="00CD7ACD"/>
    <w:rsid w:val="00CE0A65"/>
    <w:rsid w:val="00CE157A"/>
    <w:rsid w:val="00CE2CD5"/>
    <w:rsid w:val="00CE30B8"/>
    <w:rsid w:val="00CE5F2D"/>
    <w:rsid w:val="00CE600A"/>
    <w:rsid w:val="00CE72FF"/>
    <w:rsid w:val="00CE7321"/>
    <w:rsid w:val="00CE7F70"/>
    <w:rsid w:val="00CF0DB8"/>
    <w:rsid w:val="00CF197C"/>
    <w:rsid w:val="00CF4C4F"/>
    <w:rsid w:val="00CF67EE"/>
    <w:rsid w:val="00D01B3B"/>
    <w:rsid w:val="00D01D69"/>
    <w:rsid w:val="00D0337B"/>
    <w:rsid w:val="00D03DB2"/>
    <w:rsid w:val="00D05CD8"/>
    <w:rsid w:val="00D0673A"/>
    <w:rsid w:val="00D06C36"/>
    <w:rsid w:val="00D079B2"/>
    <w:rsid w:val="00D10F2A"/>
    <w:rsid w:val="00D114E9"/>
    <w:rsid w:val="00D1242E"/>
    <w:rsid w:val="00D14847"/>
    <w:rsid w:val="00D150AD"/>
    <w:rsid w:val="00D15BDA"/>
    <w:rsid w:val="00D168DE"/>
    <w:rsid w:val="00D16BBF"/>
    <w:rsid w:val="00D17014"/>
    <w:rsid w:val="00D213B8"/>
    <w:rsid w:val="00D217EB"/>
    <w:rsid w:val="00D22806"/>
    <w:rsid w:val="00D22FC0"/>
    <w:rsid w:val="00D22FEC"/>
    <w:rsid w:val="00D237F0"/>
    <w:rsid w:val="00D25482"/>
    <w:rsid w:val="00D30C59"/>
    <w:rsid w:val="00D31C09"/>
    <w:rsid w:val="00D3210D"/>
    <w:rsid w:val="00D33197"/>
    <w:rsid w:val="00D34059"/>
    <w:rsid w:val="00D34A4A"/>
    <w:rsid w:val="00D35434"/>
    <w:rsid w:val="00D35540"/>
    <w:rsid w:val="00D36C98"/>
    <w:rsid w:val="00D4034E"/>
    <w:rsid w:val="00D40DF2"/>
    <w:rsid w:val="00D41BBF"/>
    <w:rsid w:val="00D429C6"/>
    <w:rsid w:val="00D4564B"/>
    <w:rsid w:val="00D46C21"/>
    <w:rsid w:val="00D47748"/>
    <w:rsid w:val="00D51F9A"/>
    <w:rsid w:val="00D52BB8"/>
    <w:rsid w:val="00D54CC3"/>
    <w:rsid w:val="00D56F93"/>
    <w:rsid w:val="00D6041A"/>
    <w:rsid w:val="00D610B0"/>
    <w:rsid w:val="00D612C9"/>
    <w:rsid w:val="00D6152F"/>
    <w:rsid w:val="00D61E80"/>
    <w:rsid w:val="00D628A1"/>
    <w:rsid w:val="00D633EB"/>
    <w:rsid w:val="00D64854"/>
    <w:rsid w:val="00D6751E"/>
    <w:rsid w:val="00D6793D"/>
    <w:rsid w:val="00D67DBB"/>
    <w:rsid w:val="00D71E89"/>
    <w:rsid w:val="00D72783"/>
    <w:rsid w:val="00D72D02"/>
    <w:rsid w:val="00D7372B"/>
    <w:rsid w:val="00D73DD9"/>
    <w:rsid w:val="00D7424E"/>
    <w:rsid w:val="00D74B4D"/>
    <w:rsid w:val="00D75124"/>
    <w:rsid w:val="00D75814"/>
    <w:rsid w:val="00D75E9E"/>
    <w:rsid w:val="00D7669F"/>
    <w:rsid w:val="00D8055E"/>
    <w:rsid w:val="00D80770"/>
    <w:rsid w:val="00D80816"/>
    <w:rsid w:val="00D82FF7"/>
    <w:rsid w:val="00D83E81"/>
    <w:rsid w:val="00D847FE"/>
    <w:rsid w:val="00D8678A"/>
    <w:rsid w:val="00D868BF"/>
    <w:rsid w:val="00D900D1"/>
    <w:rsid w:val="00D938DB"/>
    <w:rsid w:val="00D93F6A"/>
    <w:rsid w:val="00D9515E"/>
    <w:rsid w:val="00D964EA"/>
    <w:rsid w:val="00D966D0"/>
    <w:rsid w:val="00DA0C59"/>
    <w:rsid w:val="00DA30B3"/>
    <w:rsid w:val="00DA3513"/>
    <w:rsid w:val="00DA3991"/>
    <w:rsid w:val="00DA493D"/>
    <w:rsid w:val="00DA52CC"/>
    <w:rsid w:val="00DA569C"/>
    <w:rsid w:val="00DA5879"/>
    <w:rsid w:val="00DA6010"/>
    <w:rsid w:val="00DA7045"/>
    <w:rsid w:val="00DB20BF"/>
    <w:rsid w:val="00DB2412"/>
    <w:rsid w:val="00DB3551"/>
    <w:rsid w:val="00DB49DB"/>
    <w:rsid w:val="00DB4C32"/>
    <w:rsid w:val="00DB54C2"/>
    <w:rsid w:val="00DB667F"/>
    <w:rsid w:val="00DB75EA"/>
    <w:rsid w:val="00DB7E6C"/>
    <w:rsid w:val="00DC0130"/>
    <w:rsid w:val="00DC02C4"/>
    <w:rsid w:val="00DC0607"/>
    <w:rsid w:val="00DC0A86"/>
    <w:rsid w:val="00DC5284"/>
    <w:rsid w:val="00DC5E71"/>
    <w:rsid w:val="00DC7A1E"/>
    <w:rsid w:val="00DD04CF"/>
    <w:rsid w:val="00DD0CDD"/>
    <w:rsid w:val="00DD11B0"/>
    <w:rsid w:val="00DD1A13"/>
    <w:rsid w:val="00DD1F3C"/>
    <w:rsid w:val="00DD5A29"/>
    <w:rsid w:val="00DD5D9D"/>
    <w:rsid w:val="00DD7E5D"/>
    <w:rsid w:val="00DE134F"/>
    <w:rsid w:val="00DE1442"/>
    <w:rsid w:val="00DE2B31"/>
    <w:rsid w:val="00DE3340"/>
    <w:rsid w:val="00DE3598"/>
    <w:rsid w:val="00DE35CB"/>
    <w:rsid w:val="00DE5044"/>
    <w:rsid w:val="00DE5D83"/>
    <w:rsid w:val="00DE666B"/>
    <w:rsid w:val="00DE7661"/>
    <w:rsid w:val="00DE7F9D"/>
    <w:rsid w:val="00DF100E"/>
    <w:rsid w:val="00DF122D"/>
    <w:rsid w:val="00DF21E9"/>
    <w:rsid w:val="00DF2DB8"/>
    <w:rsid w:val="00DF2E59"/>
    <w:rsid w:val="00DF3902"/>
    <w:rsid w:val="00DF3A7A"/>
    <w:rsid w:val="00DF3F19"/>
    <w:rsid w:val="00DF40DA"/>
    <w:rsid w:val="00DF42AF"/>
    <w:rsid w:val="00DF5F48"/>
    <w:rsid w:val="00DF6DF9"/>
    <w:rsid w:val="00DF7765"/>
    <w:rsid w:val="00E007DC"/>
    <w:rsid w:val="00E00F14"/>
    <w:rsid w:val="00E0396C"/>
    <w:rsid w:val="00E04DFC"/>
    <w:rsid w:val="00E06386"/>
    <w:rsid w:val="00E06870"/>
    <w:rsid w:val="00E06E3F"/>
    <w:rsid w:val="00E118AC"/>
    <w:rsid w:val="00E11A79"/>
    <w:rsid w:val="00E14C5B"/>
    <w:rsid w:val="00E14C6C"/>
    <w:rsid w:val="00E14D3E"/>
    <w:rsid w:val="00E1546F"/>
    <w:rsid w:val="00E1778F"/>
    <w:rsid w:val="00E21382"/>
    <w:rsid w:val="00E22208"/>
    <w:rsid w:val="00E24EB4"/>
    <w:rsid w:val="00E27E06"/>
    <w:rsid w:val="00E27E55"/>
    <w:rsid w:val="00E320ED"/>
    <w:rsid w:val="00E3352E"/>
    <w:rsid w:val="00E33917"/>
    <w:rsid w:val="00E33AFB"/>
    <w:rsid w:val="00E34218"/>
    <w:rsid w:val="00E344B1"/>
    <w:rsid w:val="00E36EE0"/>
    <w:rsid w:val="00E377CE"/>
    <w:rsid w:val="00E41147"/>
    <w:rsid w:val="00E42D32"/>
    <w:rsid w:val="00E45FEB"/>
    <w:rsid w:val="00E46282"/>
    <w:rsid w:val="00E46C24"/>
    <w:rsid w:val="00E46EC2"/>
    <w:rsid w:val="00E5216E"/>
    <w:rsid w:val="00E52312"/>
    <w:rsid w:val="00E52476"/>
    <w:rsid w:val="00E5457F"/>
    <w:rsid w:val="00E55A85"/>
    <w:rsid w:val="00E56750"/>
    <w:rsid w:val="00E57912"/>
    <w:rsid w:val="00E60914"/>
    <w:rsid w:val="00E629F8"/>
    <w:rsid w:val="00E67AA6"/>
    <w:rsid w:val="00E73798"/>
    <w:rsid w:val="00E7442F"/>
    <w:rsid w:val="00E74826"/>
    <w:rsid w:val="00E75A35"/>
    <w:rsid w:val="00E80040"/>
    <w:rsid w:val="00E813E7"/>
    <w:rsid w:val="00E82344"/>
    <w:rsid w:val="00E82F47"/>
    <w:rsid w:val="00E83EE1"/>
    <w:rsid w:val="00E84C82"/>
    <w:rsid w:val="00E84D64"/>
    <w:rsid w:val="00E852E0"/>
    <w:rsid w:val="00E85339"/>
    <w:rsid w:val="00E8547E"/>
    <w:rsid w:val="00E8571A"/>
    <w:rsid w:val="00E87408"/>
    <w:rsid w:val="00E87BD9"/>
    <w:rsid w:val="00E914C4"/>
    <w:rsid w:val="00E92334"/>
    <w:rsid w:val="00E934F5"/>
    <w:rsid w:val="00E95413"/>
    <w:rsid w:val="00E96961"/>
    <w:rsid w:val="00E970C6"/>
    <w:rsid w:val="00E97145"/>
    <w:rsid w:val="00E97F16"/>
    <w:rsid w:val="00EA03A5"/>
    <w:rsid w:val="00EA0DCA"/>
    <w:rsid w:val="00EA195E"/>
    <w:rsid w:val="00EA3AEE"/>
    <w:rsid w:val="00EA579D"/>
    <w:rsid w:val="00EA6284"/>
    <w:rsid w:val="00EA64DC"/>
    <w:rsid w:val="00EA70D6"/>
    <w:rsid w:val="00EA72EC"/>
    <w:rsid w:val="00EA7B2C"/>
    <w:rsid w:val="00EB1045"/>
    <w:rsid w:val="00EB11CB"/>
    <w:rsid w:val="00EB275A"/>
    <w:rsid w:val="00EB2AD8"/>
    <w:rsid w:val="00EB4324"/>
    <w:rsid w:val="00EB5A8D"/>
    <w:rsid w:val="00EB6B55"/>
    <w:rsid w:val="00EB6D01"/>
    <w:rsid w:val="00EB786A"/>
    <w:rsid w:val="00EC0871"/>
    <w:rsid w:val="00EC1578"/>
    <w:rsid w:val="00EC1A45"/>
    <w:rsid w:val="00EC1C72"/>
    <w:rsid w:val="00EC2E7D"/>
    <w:rsid w:val="00EC3CC9"/>
    <w:rsid w:val="00EC3DFA"/>
    <w:rsid w:val="00EC680A"/>
    <w:rsid w:val="00EC77F8"/>
    <w:rsid w:val="00EC78F4"/>
    <w:rsid w:val="00ED1190"/>
    <w:rsid w:val="00ED22F5"/>
    <w:rsid w:val="00ED3884"/>
    <w:rsid w:val="00ED4825"/>
    <w:rsid w:val="00ED4FAE"/>
    <w:rsid w:val="00ED6CCA"/>
    <w:rsid w:val="00EE1299"/>
    <w:rsid w:val="00EE1FFB"/>
    <w:rsid w:val="00EE2311"/>
    <w:rsid w:val="00EE23AA"/>
    <w:rsid w:val="00EE2639"/>
    <w:rsid w:val="00EE2BED"/>
    <w:rsid w:val="00EE31E6"/>
    <w:rsid w:val="00EE374B"/>
    <w:rsid w:val="00EE4DBA"/>
    <w:rsid w:val="00EE6D3F"/>
    <w:rsid w:val="00EE6F67"/>
    <w:rsid w:val="00EE78BF"/>
    <w:rsid w:val="00EF1612"/>
    <w:rsid w:val="00EF2187"/>
    <w:rsid w:val="00EF4ADC"/>
    <w:rsid w:val="00EF61FF"/>
    <w:rsid w:val="00EF7220"/>
    <w:rsid w:val="00EF78FF"/>
    <w:rsid w:val="00EF7E89"/>
    <w:rsid w:val="00F039FB"/>
    <w:rsid w:val="00F04C09"/>
    <w:rsid w:val="00F05D25"/>
    <w:rsid w:val="00F05F7D"/>
    <w:rsid w:val="00F06BCF"/>
    <w:rsid w:val="00F072D9"/>
    <w:rsid w:val="00F075D1"/>
    <w:rsid w:val="00F11139"/>
    <w:rsid w:val="00F11296"/>
    <w:rsid w:val="00F11BB5"/>
    <w:rsid w:val="00F122E2"/>
    <w:rsid w:val="00F13830"/>
    <w:rsid w:val="00F1417B"/>
    <w:rsid w:val="00F14911"/>
    <w:rsid w:val="00F14963"/>
    <w:rsid w:val="00F15DA5"/>
    <w:rsid w:val="00F17426"/>
    <w:rsid w:val="00F17F07"/>
    <w:rsid w:val="00F2047A"/>
    <w:rsid w:val="00F205C4"/>
    <w:rsid w:val="00F217FF"/>
    <w:rsid w:val="00F2255B"/>
    <w:rsid w:val="00F22F83"/>
    <w:rsid w:val="00F236C3"/>
    <w:rsid w:val="00F23812"/>
    <w:rsid w:val="00F26639"/>
    <w:rsid w:val="00F300BE"/>
    <w:rsid w:val="00F311D6"/>
    <w:rsid w:val="00F31697"/>
    <w:rsid w:val="00F31E06"/>
    <w:rsid w:val="00F32989"/>
    <w:rsid w:val="00F32DA5"/>
    <w:rsid w:val="00F34959"/>
    <w:rsid w:val="00F34B99"/>
    <w:rsid w:val="00F3641B"/>
    <w:rsid w:val="00F40008"/>
    <w:rsid w:val="00F43594"/>
    <w:rsid w:val="00F4425B"/>
    <w:rsid w:val="00F470A3"/>
    <w:rsid w:val="00F47C6D"/>
    <w:rsid w:val="00F50075"/>
    <w:rsid w:val="00F51E47"/>
    <w:rsid w:val="00F52602"/>
    <w:rsid w:val="00F52DAB"/>
    <w:rsid w:val="00F52FF5"/>
    <w:rsid w:val="00F53072"/>
    <w:rsid w:val="00F543F0"/>
    <w:rsid w:val="00F60296"/>
    <w:rsid w:val="00F6175A"/>
    <w:rsid w:val="00F71A6A"/>
    <w:rsid w:val="00F72220"/>
    <w:rsid w:val="00F72534"/>
    <w:rsid w:val="00F7341C"/>
    <w:rsid w:val="00F7390D"/>
    <w:rsid w:val="00F77877"/>
    <w:rsid w:val="00F80367"/>
    <w:rsid w:val="00F8106B"/>
    <w:rsid w:val="00F81C60"/>
    <w:rsid w:val="00F81D29"/>
    <w:rsid w:val="00F827E2"/>
    <w:rsid w:val="00F83ED5"/>
    <w:rsid w:val="00F85B1F"/>
    <w:rsid w:val="00F8664B"/>
    <w:rsid w:val="00F86ABA"/>
    <w:rsid w:val="00F86DF2"/>
    <w:rsid w:val="00F87117"/>
    <w:rsid w:val="00F87F7D"/>
    <w:rsid w:val="00F91C4D"/>
    <w:rsid w:val="00F92771"/>
    <w:rsid w:val="00F92FD9"/>
    <w:rsid w:val="00F94BFD"/>
    <w:rsid w:val="00F9525C"/>
    <w:rsid w:val="00F96F3F"/>
    <w:rsid w:val="00F973FD"/>
    <w:rsid w:val="00FA44D0"/>
    <w:rsid w:val="00FA5385"/>
    <w:rsid w:val="00FA603B"/>
    <w:rsid w:val="00FA6684"/>
    <w:rsid w:val="00FA731E"/>
    <w:rsid w:val="00FB05C3"/>
    <w:rsid w:val="00FB2B38"/>
    <w:rsid w:val="00FB2ED2"/>
    <w:rsid w:val="00FB6656"/>
    <w:rsid w:val="00FC0BD9"/>
    <w:rsid w:val="00FC1CCE"/>
    <w:rsid w:val="00FC23E1"/>
    <w:rsid w:val="00FC3AC5"/>
    <w:rsid w:val="00FC41B8"/>
    <w:rsid w:val="00FC4BCF"/>
    <w:rsid w:val="00FC5983"/>
    <w:rsid w:val="00FC60AC"/>
    <w:rsid w:val="00FC6358"/>
    <w:rsid w:val="00FC68B7"/>
    <w:rsid w:val="00FC7F52"/>
    <w:rsid w:val="00FD0123"/>
    <w:rsid w:val="00FD320D"/>
    <w:rsid w:val="00FD356E"/>
    <w:rsid w:val="00FD36EE"/>
    <w:rsid w:val="00FD3C97"/>
    <w:rsid w:val="00FD4D67"/>
    <w:rsid w:val="00FD548C"/>
    <w:rsid w:val="00FD76BE"/>
    <w:rsid w:val="00FE0151"/>
    <w:rsid w:val="00FE1900"/>
    <w:rsid w:val="00FE20C8"/>
    <w:rsid w:val="00FE2331"/>
    <w:rsid w:val="00FE23DE"/>
    <w:rsid w:val="00FE2F68"/>
    <w:rsid w:val="00FE3797"/>
    <w:rsid w:val="00FE3A08"/>
    <w:rsid w:val="00FE517E"/>
    <w:rsid w:val="00FF0CE1"/>
    <w:rsid w:val="00FF0CE2"/>
    <w:rsid w:val="00FF15CC"/>
    <w:rsid w:val="00FF166D"/>
    <w:rsid w:val="00FF1CBB"/>
    <w:rsid w:val="00FF1F9C"/>
    <w:rsid w:val="00FF49A5"/>
    <w:rsid w:val="00FF64D4"/>
    <w:rsid w:val="00FF6868"/>
    <w:rsid w:val="00FF79DB"/>
    <w:rsid w:val="066162C0"/>
    <w:rsid w:val="07634114"/>
    <w:rsid w:val="1132553A"/>
    <w:rsid w:val="14CF174C"/>
    <w:rsid w:val="1E3F091B"/>
    <w:rsid w:val="35D61655"/>
    <w:rsid w:val="37905325"/>
    <w:rsid w:val="38822CFA"/>
    <w:rsid w:val="3D8739B6"/>
    <w:rsid w:val="53B37335"/>
    <w:rsid w:val="6EBB4295"/>
    <w:rsid w:val="76AC5D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D3D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rsid w:val="001D273A"/>
    <w:pPr>
      <w:widowControl w:val="0"/>
      <w:jc w:val="both"/>
    </w:pPr>
    <w:rPr>
      <w:kern w:val="2"/>
      <w:sz w:val="21"/>
      <w:szCs w:val="24"/>
    </w:rPr>
  </w:style>
  <w:style w:type="paragraph" w:styleId="1">
    <w:name w:val="heading 1"/>
    <w:basedOn w:val="af4"/>
    <w:next w:val="af4"/>
    <w:rsid w:val="007E5BD5"/>
    <w:pPr>
      <w:keepNext/>
      <w:keepLines/>
      <w:spacing w:before="340" w:after="330" w:line="578" w:lineRule="auto"/>
      <w:outlineLvl w:val="0"/>
    </w:pPr>
    <w:rPr>
      <w:b/>
      <w:bCs/>
      <w:kern w:val="44"/>
      <w:sz w:val="44"/>
      <w:szCs w:val="44"/>
    </w:rPr>
  </w:style>
  <w:style w:type="paragraph" w:styleId="6">
    <w:name w:val="heading 6"/>
    <w:basedOn w:val="af4"/>
    <w:next w:val="af4"/>
    <w:link w:val="60"/>
    <w:semiHidden/>
    <w:unhideWhenUsed/>
    <w:qFormat/>
    <w:rsid w:val="009E2218"/>
    <w:pPr>
      <w:keepNext/>
      <w:keepLines/>
      <w:spacing w:before="240" w:after="64" w:line="320" w:lineRule="auto"/>
      <w:outlineLvl w:val="5"/>
    </w:pPr>
    <w:rPr>
      <w:rFonts w:ascii="等线 Light" w:eastAsia="等线 Light" w:hAnsi="等线 Light"/>
      <w:b/>
      <w:bCs/>
      <w:sz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character" w:styleId="af8">
    <w:name w:val="page number"/>
    <w:rsid w:val="007E5BD5"/>
    <w:rPr>
      <w:rFonts w:ascii="Times New Roman" w:eastAsia="宋体" w:hAnsi="Times New Roman"/>
      <w:sz w:val="18"/>
    </w:rPr>
  </w:style>
  <w:style w:type="character" w:styleId="af9">
    <w:name w:val="annotation reference"/>
    <w:semiHidden/>
    <w:rsid w:val="007E5BD5"/>
    <w:rPr>
      <w:sz w:val="21"/>
      <w:szCs w:val="21"/>
    </w:rPr>
  </w:style>
  <w:style w:type="character" w:styleId="afa">
    <w:name w:val="Hyperlink"/>
    <w:uiPriority w:val="99"/>
    <w:rsid w:val="007E5BD5"/>
    <w:rPr>
      <w:color w:val="0000FF"/>
      <w:spacing w:val="0"/>
      <w:w w:val="100"/>
      <w:szCs w:val="21"/>
      <w:u w:val="single"/>
    </w:rPr>
  </w:style>
  <w:style w:type="character" w:styleId="afb">
    <w:name w:val="FollowedHyperlink"/>
    <w:rsid w:val="007E5BD5"/>
    <w:rPr>
      <w:color w:val="800080"/>
      <w:u w:val="single"/>
    </w:rPr>
  </w:style>
  <w:style w:type="character" w:styleId="afc">
    <w:name w:val="endnote reference"/>
    <w:semiHidden/>
    <w:rsid w:val="007E5BD5"/>
    <w:rPr>
      <w:vertAlign w:val="superscript"/>
    </w:rPr>
  </w:style>
  <w:style w:type="character" w:styleId="afd">
    <w:name w:val="footnote reference"/>
    <w:semiHidden/>
    <w:rsid w:val="007E5BD5"/>
    <w:rPr>
      <w:vertAlign w:val="superscript"/>
    </w:rPr>
  </w:style>
  <w:style w:type="character" w:styleId="afe">
    <w:name w:val="Emphasis"/>
    <w:uiPriority w:val="20"/>
    <w:rsid w:val="007E5BD5"/>
    <w:rPr>
      <w:i/>
      <w:iCs/>
    </w:rPr>
  </w:style>
  <w:style w:type="character" w:styleId="aff">
    <w:name w:val="Placeholder Text"/>
    <w:uiPriority w:val="99"/>
    <w:semiHidden/>
    <w:rsid w:val="007E5BD5"/>
    <w:rPr>
      <w:color w:val="808080"/>
    </w:rPr>
  </w:style>
  <w:style w:type="character" w:customStyle="1" w:styleId="font531">
    <w:name w:val="font531"/>
    <w:rsid w:val="007E5BD5"/>
    <w:rPr>
      <w:rFonts w:ascii="Arial" w:hAnsi="Arial" w:cs="Arial" w:hint="default"/>
      <w:b w:val="0"/>
      <w:bCs w:val="0"/>
      <w:i w:val="0"/>
      <w:iCs w:val="0"/>
      <w:strike w:val="0"/>
      <w:dstrike w:val="0"/>
      <w:color w:val="000000"/>
      <w:sz w:val="24"/>
      <w:szCs w:val="24"/>
      <w:u w:val="none"/>
    </w:rPr>
  </w:style>
  <w:style w:type="character" w:customStyle="1" w:styleId="Char">
    <w:name w:val="首示例 Char"/>
    <w:link w:val="aff0"/>
    <w:rsid w:val="007E5BD5"/>
    <w:rPr>
      <w:rFonts w:ascii="宋体" w:hAnsi="宋体"/>
      <w:kern w:val="2"/>
      <w:sz w:val="18"/>
      <w:szCs w:val="18"/>
      <w:lang w:val="en-US" w:eastAsia="zh-CN" w:bidi="ar-SA"/>
    </w:rPr>
  </w:style>
  <w:style w:type="character" w:customStyle="1" w:styleId="font451">
    <w:name w:val="font451"/>
    <w:rsid w:val="007E5BD5"/>
    <w:rPr>
      <w:rFonts w:ascii="等线" w:eastAsia="等线" w:hAnsi="等线" w:hint="eastAsia"/>
      <w:b w:val="0"/>
      <w:bCs w:val="0"/>
      <w:i w:val="0"/>
      <w:iCs w:val="0"/>
      <w:strike w:val="0"/>
      <w:dstrike w:val="0"/>
      <w:color w:val="000000"/>
      <w:sz w:val="22"/>
      <w:szCs w:val="22"/>
      <w:u w:val="none"/>
    </w:rPr>
  </w:style>
  <w:style w:type="character" w:customStyle="1" w:styleId="Char0">
    <w:name w:val="二级条标题 Char"/>
    <w:link w:val="a2"/>
    <w:locked/>
    <w:rsid w:val="007E5BD5"/>
    <w:rPr>
      <w:rFonts w:ascii="黑体" w:eastAsia="黑体"/>
      <w:sz w:val="21"/>
      <w:szCs w:val="21"/>
    </w:rPr>
  </w:style>
  <w:style w:type="character" w:customStyle="1" w:styleId="Char1">
    <w:name w:val="三级条标题 Char"/>
    <w:link w:val="a3"/>
    <w:rsid w:val="007E5BD5"/>
    <w:rPr>
      <w:rFonts w:ascii="黑体" w:eastAsia="黑体"/>
      <w:sz w:val="21"/>
      <w:szCs w:val="21"/>
    </w:rPr>
  </w:style>
  <w:style w:type="character" w:customStyle="1" w:styleId="aff1">
    <w:name w:val="页眉 字符"/>
    <w:link w:val="aff2"/>
    <w:uiPriority w:val="99"/>
    <w:rsid w:val="007E5BD5"/>
    <w:rPr>
      <w:kern w:val="2"/>
      <w:sz w:val="18"/>
      <w:szCs w:val="18"/>
    </w:rPr>
  </w:style>
  <w:style w:type="character" w:customStyle="1" w:styleId="10">
    <w:name w:val="样式1 字符"/>
    <w:link w:val="11"/>
    <w:rsid w:val="007E5BD5"/>
    <w:rPr>
      <w:rFonts w:ascii="Cambria Math" w:hAnsi="Cambria Math"/>
      <w:i/>
      <w:sz w:val="28"/>
      <w:szCs w:val="28"/>
      <w:lang w:val="en-US" w:eastAsia="zh-CN" w:bidi="ar-SA"/>
    </w:rPr>
  </w:style>
  <w:style w:type="character" w:customStyle="1" w:styleId="Char2">
    <w:name w:val="附录公式 Char"/>
    <w:link w:val="aff3"/>
    <w:rsid w:val="007E5BD5"/>
    <w:rPr>
      <w:rFonts w:ascii="宋体"/>
      <w:sz w:val="21"/>
      <w:lang w:val="en-US" w:eastAsia="zh-CN" w:bidi="ar-SA"/>
    </w:rPr>
  </w:style>
  <w:style w:type="character" w:customStyle="1" w:styleId="Char3">
    <w:name w:val="段 Char"/>
    <w:link w:val="aff4"/>
    <w:qFormat/>
    <w:rsid w:val="007E5BD5"/>
    <w:rPr>
      <w:rFonts w:ascii="宋体"/>
      <w:sz w:val="21"/>
      <w:lang w:val="en-US" w:eastAsia="zh-CN" w:bidi="ar-SA"/>
    </w:rPr>
  </w:style>
  <w:style w:type="character" w:customStyle="1" w:styleId="font441">
    <w:name w:val="font441"/>
    <w:rsid w:val="007E5BD5"/>
    <w:rPr>
      <w:rFonts w:ascii="等线" w:eastAsia="等线" w:hAnsi="等线" w:hint="eastAsia"/>
      <w:b w:val="0"/>
      <w:bCs w:val="0"/>
      <w:i w:val="0"/>
      <w:iCs w:val="0"/>
      <w:strike w:val="0"/>
      <w:dstrike w:val="0"/>
      <w:color w:val="000000"/>
      <w:sz w:val="24"/>
      <w:szCs w:val="24"/>
      <w:u w:val="none"/>
    </w:rPr>
  </w:style>
  <w:style w:type="character" w:customStyle="1" w:styleId="font541">
    <w:name w:val="font541"/>
    <w:rsid w:val="007E5BD5"/>
    <w:rPr>
      <w:rFonts w:ascii="Arial" w:hAnsi="Arial" w:cs="Arial" w:hint="default"/>
      <w:b w:val="0"/>
      <w:bCs w:val="0"/>
      <w:i w:val="0"/>
      <w:iCs w:val="0"/>
      <w:strike w:val="0"/>
      <w:dstrike w:val="0"/>
      <w:color w:val="000000"/>
      <w:sz w:val="22"/>
      <w:szCs w:val="22"/>
      <w:u w:val="none"/>
    </w:rPr>
  </w:style>
  <w:style w:type="character" w:customStyle="1" w:styleId="aff5">
    <w:name w:val="发布"/>
    <w:rsid w:val="007E5BD5"/>
    <w:rPr>
      <w:rFonts w:ascii="黑体" w:eastAsia="黑体"/>
      <w:spacing w:val="85"/>
      <w:w w:val="100"/>
      <w:position w:val="3"/>
      <w:sz w:val="28"/>
      <w:szCs w:val="28"/>
    </w:rPr>
  </w:style>
  <w:style w:type="character" w:customStyle="1" w:styleId="apple-style-span">
    <w:name w:val="apple-style-span"/>
    <w:rsid w:val="007E5BD5"/>
  </w:style>
  <w:style w:type="paragraph" w:styleId="5">
    <w:name w:val="index 5"/>
    <w:basedOn w:val="af4"/>
    <w:next w:val="af4"/>
    <w:rsid w:val="007E5BD5"/>
    <w:pPr>
      <w:ind w:left="1050" w:hanging="210"/>
      <w:jc w:val="left"/>
    </w:pPr>
    <w:rPr>
      <w:rFonts w:ascii="Calibri" w:hAnsi="Calibri"/>
      <w:sz w:val="20"/>
      <w:szCs w:val="20"/>
    </w:rPr>
  </w:style>
  <w:style w:type="paragraph" w:styleId="aff6">
    <w:name w:val="caption"/>
    <w:basedOn w:val="af4"/>
    <w:next w:val="af4"/>
    <w:qFormat/>
    <w:rsid w:val="007E5BD5"/>
    <w:pPr>
      <w:spacing w:before="152" w:after="160"/>
    </w:pPr>
    <w:rPr>
      <w:rFonts w:ascii="Arial" w:eastAsia="黑体" w:hAnsi="Arial" w:cs="Arial"/>
      <w:sz w:val="20"/>
      <w:szCs w:val="20"/>
    </w:rPr>
  </w:style>
  <w:style w:type="paragraph" w:styleId="aff7">
    <w:name w:val="annotation subject"/>
    <w:basedOn w:val="aff8"/>
    <w:next w:val="aff8"/>
    <w:semiHidden/>
    <w:rsid w:val="007E5BD5"/>
    <w:rPr>
      <w:b/>
      <w:bCs/>
    </w:rPr>
  </w:style>
  <w:style w:type="paragraph" w:styleId="TOC7">
    <w:name w:val="toc 7"/>
    <w:basedOn w:val="af4"/>
    <w:next w:val="af4"/>
    <w:semiHidden/>
    <w:qFormat/>
    <w:rsid w:val="007E5BD5"/>
    <w:pPr>
      <w:tabs>
        <w:tab w:val="right" w:leader="dot" w:pos="9242"/>
      </w:tabs>
      <w:ind w:firstLineChars="500" w:firstLine="6259"/>
      <w:jc w:val="left"/>
    </w:pPr>
    <w:rPr>
      <w:rFonts w:ascii="宋体"/>
      <w:szCs w:val="21"/>
    </w:rPr>
  </w:style>
  <w:style w:type="paragraph" w:styleId="8">
    <w:name w:val="index 8"/>
    <w:basedOn w:val="af4"/>
    <w:next w:val="af4"/>
    <w:rsid w:val="007E5BD5"/>
    <w:pPr>
      <w:ind w:left="1680" w:hanging="210"/>
      <w:jc w:val="left"/>
    </w:pPr>
    <w:rPr>
      <w:rFonts w:ascii="Calibri" w:hAnsi="Calibri"/>
      <w:sz w:val="20"/>
      <w:szCs w:val="20"/>
    </w:rPr>
  </w:style>
  <w:style w:type="paragraph" w:styleId="aff9">
    <w:name w:val="Document Map"/>
    <w:basedOn w:val="af4"/>
    <w:semiHidden/>
    <w:rsid w:val="007E5BD5"/>
    <w:pPr>
      <w:shd w:val="clear" w:color="auto" w:fill="000080"/>
    </w:pPr>
  </w:style>
  <w:style w:type="paragraph" w:styleId="aff8">
    <w:name w:val="annotation text"/>
    <w:basedOn w:val="af4"/>
    <w:rsid w:val="007E5BD5"/>
    <w:pPr>
      <w:jc w:val="left"/>
    </w:pPr>
  </w:style>
  <w:style w:type="paragraph" w:styleId="61">
    <w:name w:val="index 6"/>
    <w:basedOn w:val="af4"/>
    <w:next w:val="af4"/>
    <w:rsid w:val="007E5BD5"/>
    <w:pPr>
      <w:ind w:left="1260" w:hanging="210"/>
      <w:jc w:val="left"/>
    </w:pPr>
    <w:rPr>
      <w:rFonts w:ascii="Calibri" w:hAnsi="Calibri"/>
      <w:sz w:val="20"/>
      <w:szCs w:val="20"/>
    </w:rPr>
  </w:style>
  <w:style w:type="paragraph" w:styleId="TOC3">
    <w:name w:val="toc 3"/>
    <w:basedOn w:val="af4"/>
    <w:next w:val="af4"/>
    <w:uiPriority w:val="39"/>
    <w:rsid w:val="007E5BD5"/>
    <w:pPr>
      <w:tabs>
        <w:tab w:val="right" w:leader="dot" w:pos="9242"/>
      </w:tabs>
      <w:ind w:firstLineChars="100" w:firstLine="1252"/>
      <w:jc w:val="left"/>
    </w:pPr>
    <w:rPr>
      <w:rFonts w:ascii="宋体"/>
      <w:szCs w:val="21"/>
    </w:rPr>
  </w:style>
  <w:style w:type="paragraph" w:styleId="4">
    <w:name w:val="index 4"/>
    <w:basedOn w:val="af4"/>
    <w:next w:val="af4"/>
    <w:rsid w:val="007E5BD5"/>
    <w:pPr>
      <w:ind w:left="840" w:hanging="210"/>
      <w:jc w:val="left"/>
    </w:pPr>
    <w:rPr>
      <w:rFonts w:ascii="Calibri" w:hAnsi="Calibri"/>
      <w:sz w:val="20"/>
      <w:szCs w:val="20"/>
    </w:rPr>
  </w:style>
  <w:style w:type="paragraph" w:styleId="TOC5">
    <w:name w:val="toc 5"/>
    <w:basedOn w:val="af4"/>
    <w:next w:val="af4"/>
    <w:semiHidden/>
    <w:rsid w:val="007E5BD5"/>
    <w:pPr>
      <w:tabs>
        <w:tab w:val="right" w:leader="dot" w:pos="9242"/>
      </w:tabs>
      <w:ind w:firstLineChars="300" w:firstLine="3755"/>
      <w:jc w:val="left"/>
    </w:pPr>
    <w:rPr>
      <w:rFonts w:ascii="宋体"/>
      <w:szCs w:val="21"/>
    </w:rPr>
  </w:style>
  <w:style w:type="paragraph" w:styleId="3">
    <w:name w:val="index 3"/>
    <w:basedOn w:val="af4"/>
    <w:next w:val="af4"/>
    <w:rsid w:val="007E5BD5"/>
    <w:pPr>
      <w:ind w:left="630" w:hanging="210"/>
      <w:jc w:val="left"/>
    </w:pPr>
    <w:rPr>
      <w:rFonts w:ascii="Calibri" w:hAnsi="Calibri"/>
      <w:sz w:val="20"/>
      <w:szCs w:val="20"/>
    </w:rPr>
  </w:style>
  <w:style w:type="paragraph" w:styleId="TOC8">
    <w:name w:val="toc 8"/>
    <w:basedOn w:val="af4"/>
    <w:next w:val="af4"/>
    <w:semiHidden/>
    <w:rsid w:val="007E5BD5"/>
    <w:pPr>
      <w:tabs>
        <w:tab w:val="right" w:leader="dot" w:pos="9242"/>
      </w:tabs>
      <w:ind w:firstLineChars="600" w:firstLine="7511"/>
      <w:jc w:val="left"/>
    </w:pPr>
    <w:rPr>
      <w:rFonts w:ascii="宋体"/>
      <w:szCs w:val="21"/>
    </w:rPr>
  </w:style>
  <w:style w:type="paragraph" w:styleId="affa">
    <w:name w:val="endnote text"/>
    <w:basedOn w:val="af4"/>
    <w:semiHidden/>
    <w:rsid w:val="007E5BD5"/>
    <w:pPr>
      <w:snapToGrid w:val="0"/>
      <w:jc w:val="left"/>
    </w:pPr>
  </w:style>
  <w:style w:type="paragraph" w:customStyle="1" w:styleId="affb">
    <w:name w:val="注×："/>
    <w:qFormat/>
    <w:rsid w:val="007E5BD5"/>
    <w:pPr>
      <w:widowControl w:val="0"/>
      <w:autoSpaceDE w:val="0"/>
      <w:autoSpaceDN w:val="0"/>
      <w:ind w:left="811" w:hanging="448"/>
      <w:jc w:val="both"/>
    </w:pPr>
    <w:rPr>
      <w:rFonts w:ascii="宋体"/>
      <w:sz w:val="18"/>
      <w:szCs w:val="18"/>
    </w:rPr>
  </w:style>
  <w:style w:type="paragraph" w:customStyle="1" w:styleId="affc">
    <w:name w:val="参考文献"/>
    <w:basedOn w:val="af4"/>
    <w:next w:val="aff4"/>
    <w:rsid w:val="007E5BD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d">
    <w:name w:val="附录五级无"/>
    <w:basedOn w:val="affe"/>
    <w:rsid w:val="007E5BD5"/>
    <w:pPr>
      <w:spacing w:beforeLines="0" w:afterLines="0"/>
    </w:pPr>
    <w:rPr>
      <w:rFonts w:ascii="宋体" w:eastAsia="宋体"/>
      <w:szCs w:val="21"/>
    </w:rPr>
  </w:style>
  <w:style w:type="paragraph" w:customStyle="1" w:styleId="afff">
    <w:name w:val="附录标题"/>
    <w:basedOn w:val="aff4"/>
    <w:next w:val="aff4"/>
    <w:rsid w:val="007E5BD5"/>
    <w:pPr>
      <w:ind w:firstLineChars="0" w:firstLine="0"/>
      <w:jc w:val="center"/>
    </w:pPr>
    <w:rPr>
      <w:rFonts w:ascii="黑体" w:eastAsia="黑体"/>
    </w:rPr>
  </w:style>
  <w:style w:type="paragraph" w:styleId="afff0">
    <w:name w:val="Balloon Text"/>
    <w:basedOn w:val="af4"/>
    <w:semiHidden/>
    <w:rsid w:val="007E5BD5"/>
    <w:rPr>
      <w:sz w:val="18"/>
      <w:szCs w:val="18"/>
    </w:rPr>
  </w:style>
  <w:style w:type="paragraph" w:styleId="12">
    <w:name w:val="index 1"/>
    <w:basedOn w:val="af4"/>
    <w:next w:val="aff4"/>
    <w:rsid w:val="007E5BD5"/>
    <w:pPr>
      <w:tabs>
        <w:tab w:val="right" w:leader="dot" w:pos="9299"/>
      </w:tabs>
      <w:jc w:val="left"/>
    </w:pPr>
    <w:rPr>
      <w:rFonts w:ascii="宋体"/>
      <w:szCs w:val="21"/>
    </w:rPr>
  </w:style>
  <w:style w:type="paragraph" w:customStyle="1" w:styleId="afff1">
    <w:name w:val="注：（正文）"/>
    <w:basedOn w:val="afff2"/>
    <w:next w:val="aff4"/>
    <w:qFormat/>
    <w:rsid w:val="007E5BD5"/>
  </w:style>
  <w:style w:type="paragraph" w:customStyle="1" w:styleId="afff3">
    <w:name w:val="封面标准名称"/>
    <w:rsid w:val="007E5BD5"/>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e">
    <w:name w:val="附录五级条标题"/>
    <w:basedOn w:val="afff4"/>
    <w:next w:val="aff4"/>
    <w:rsid w:val="007E5BD5"/>
    <w:pPr>
      <w:numPr>
        <w:ilvl w:val="0"/>
      </w:numPr>
      <w:outlineLvl w:val="6"/>
    </w:pPr>
  </w:style>
  <w:style w:type="paragraph" w:customStyle="1" w:styleId="afff5">
    <w:name w:val="附录一级无"/>
    <w:basedOn w:val="afff6"/>
    <w:rsid w:val="007E5BD5"/>
    <w:pPr>
      <w:spacing w:beforeLines="0" w:afterLines="0"/>
    </w:pPr>
    <w:rPr>
      <w:rFonts w:ascii="宋体" w:eastAsia="宋体"/>
      <w:szCs w:val="21"/>
    </w:rPr>
  </w:style>
  <w:style w:type="paragraph" w:customStyle="1" w:styleId="afff7">
    <w:name w:val="附录三级无"/>
    <w:basedOn w:val="afff8"/>
    <w:rsid w:val="007E5BD5"/>
    <w:pPr>
      <w:spacing w:beforeLines="0" w:afterLines="0"/>
    </w:pPr>
    <w:rPr>
      <w:rFonts w:ascii="宋体" w:eastAsia="宋体"/>
      <w:szCs w:val="21"/>
    </w:rPr>
  </w:style>
  <w:style w:type="paragraph" w:styleId="afff9">
    <w:name w:val="footer"/>
    <w:basedOn w:val="af4"/>
    <w:link w:val="afffa"/>
    <w:uiPriority w:val="99"/>
    <w:qFormat/>
    <w:rsid w:val="007E5BD5"/>
    <w:pPr>
      <w:snapToGrid w:val="0"/>
      <w:ind w:rightChars="100" w:right="210"/>
      <w:jc w:val="right"/>
    </w:pPr>
    <w:rPr>
      <w:sz w:val="18"/>
      <w:szCs w:val="18"/>
    </w:rPr>
  </w:style>
  <w:style w:type="paragraph" w:customStyle="1" w:styleId="afffb">
    <w:name w:val="文献分类号"/>
    <w:rsid w:val="007E5BD5"/>
    <w:pPr>
      <w:framePr w:hSpace="180" w:vSpace="180" w:wrap="around" w:hAnchor="margin" w:y="1" w:anchorLock="1"/>
      <w:widowControl w:val="0"/>
      <w:textAlignment w:val="center"/>
    </w:pPr>
    <w:rPr>
      <w:rFonts w:ascii="黑体" w:eastAsia="黑体"/>
      <w:sz w:val="21"/>
      <w:szCs w:val="21"/>
    </w:rPr>
  </w:style>
  <w:style w:type="paragraph" w:customStyle="1" w:styleId="a3">
    <w:name w:val="三级条标题"/>
    <w:basedOn w:val="a2"/>
    <w:next w:val="aff4"/>
    <w:link w:val="Char1"/>
    <w:qFormat/>
    <w:rsid w:val="007E5BD5"/>
    <w:pPr>
      <w:numPr>
        <w:ilvl w:val="3"/>
      </w:numPr>
      <w:outlineLvl w:val="4"/>
    </w:pPr>
  </w:style>
  <w:style w:type="paragraph" w:customStyle="1" w:styleId="af3">
    <w:name w:val="附录数字编号列项（二级）"/>
    <w:qFormat/>
    <w:rsid w:val="007E5BD5"/>
    <w:pPr>
      <w:numPr>
        <w:ilvl w:val="1"/>
        <w:numId w:val="2"/>
      </w:numPr>
      <w:tabs>
        <w:tab w:val="left" w:pos="840"/>
      </w:tabs>
    </w:pPr>
    <w:rPr>
      <w:rFonts w:ascii="宋体"/>
      <w:sz w:val="21"/>
    </w:rPr>
  </w:style>
  <w:style w:type="paragraph" w:styleId="TOC6">
    <w:name w:val="toc 6"/>
    <w:basedOn w:val="af4"/>
    <w:next w:val="af4"/>
    <w:semiHidden/>
    <w:rsid w:val="007E5BD5"/>
    <w:pPr>
      <w:tabs>
        <w:tab w:val="right" w:leader="dot" w:pos="9242"/>
      </w:tabs>
      <w:ind w:firstLineChars="400" w:firstLine="5007"/>
      <w:jc w:val="left"/>
    </w:pPr>
    <w:rPr>
      <w:rFonts w:ascii="宋体"/>
      <w:szCs w:val="21"/>
    </w:rPr>
  </w:style>
  <w:style w:type="paragraph" w:customStyle="1" w:styleId="afffc">
    <w:name w:val="标准书眉_偶数页"/>
    <w:basedOn w:val="afffd"/>
    <w:next w:val="af4"/>
    <w:qFormat/>
    <w:rsid w:val="007E5BD5"/>
    <w:pPr>
      <w:jc w:val="left"/>
    </w:pPr>
  </w:style>
  <w:style w:type="paragraph" w:customStyle="1" w:styleId="afffe">
    <w:name w:val="发布部门"/>
    <w:next w:val="aff4"/>
    <w:rsid w:val="007E5BD5"/>
    <w:pPr>
      <w:framePr w:w="7938" w:h="1134" w:hRule="exact" w:hSpace="125" w:vSpace="181" w:wrap="around" w:vAnchor="page" w:hAnchor="page" w:x="2150" w:y="14630" w:anchorLock="1"/>
      <w:jc w:val="center"/>
    </w:pPr>
    <w:rPr>
      <w:rFonts w:ascii="宋体"/>
      <w:b/>
      <w:spacing w:val="20"/>
      <w:w w:val="135"/>
      <w:sz w:val="28"/>
    </w:rPr>
  </w:style>
  <w:style w:type="paragraph" w:styleId="7">
    <w:name w:val="index 7"/>
    <w:basedOn w:val="af4"/>
    <w:next w:val="af4"/>
    <w:rsid w:val="007E5BD5"/>
    <w:pPr>
      <w:ind w:left="1470" w:hanging="210"/>
      <w:jc w:val="left"/>
    </w:pPr>
    <w:rPr>
      <w:rFonts w:ascii="Calibri" w:hAnsi="Calibri"/>
      <w:sz w:val="20"/>
      <w:szCs w:val="20"/>
    </w:rPr>
  </w:style>
  <w:style w:type="paragraph" w:customStyle="1" w:styleId="affff">
    <w:name w:val="五级无"/>
    <w:basedOn w:val="affff0"/>
    <w:rsid w:val="007E5BD5"/>
    <w:pPr>
      <w:spacing w:beforeLines="0" w:afterLines="0"/>
    </w:pPr>
    <w:rPr>
      <w:rFonts w:ascii="宋体" w:eastAsia="宋体"/>
    </w:rPr>
  </w:style>
  <w:style w:type="paragraph" w:styleId="aff2">
    <w:name w:val="header"/>
    <w:basedOn w:val="af4"/>
    <w:link w:val="aff1"/>
    <w:uiPriority w:val="99"/>
    <w:qFormat/>
    <w:rsid w:val="007E5BD5"/>
    <w:pPr>
      <w:snapToGrid w:val="0"/>
      <w:jc w:val="left"/>
    </w:pPr>
    <w:rPr>
      <w:sz w:val="18"/>
      <w:szCs w:val="18"/>
    </w:rPr>
  </w:style>
  <w:style w:type="paragraph" w:customStyle="1" w:styleId="affff1">
    <w:name w:val="封面一致性程度标识"/>
    <w:basedOn w:val="affff2"/>
    <w:rsid w:val="007E5BD5"/>
    <w:pPr>
      <w:framePr w:wrap="around"/>
      <w:spacing w:before="440"/>
    </w:pPr>
    <w:rPr>
      <w:rFonts w:ascii="宋体" w:eastAsia="宋体"/>
    </w:rPr>
  </w:style>
  <w:style w:type="paragraph" w:customStyle="1" w:styleId="affff3">
    <w:name w:val="其他发布部门"/>
    <w:basedOn w:val="afffe"/>
    <w:rsid w:val="007E5BD5"/>
    <w:pPr>
      <w:framePr w:wrap="around" w:y="15310"/>
      <w:spacing w:line="0" w:lineRule="atLeast"/>
    </w:pPr>
    <w:rPr>
      <w:rFonts w:ascii="黑体" w:eastAsia="黑体"/>
      <w:b w:val="0"/>
    </w:rPr>
  </w:style>
  <w:style w:type="paragraph" w:customStyle="1" w:styleId="affff4">
    <w:name w:val="目次、标准名称标题"/>
    <w:basedOn w:val="af4"/>
    <w:next w:val="aff4"/>
    <w:qFormat/>
    <w:rsid w:val="007E5BD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5">
    <w:name w:val="附录图标号"/>
    <w:basedOn w:val="af4"/>
    <w:qFormat/>
    <w:rsid w:val="007E5BD5"/>
    <w:pPr>
      <w:keepNext/>
      <w:pageBreakBefore/>
      <w:widowControl/>
      <w:numPr>
        <w:numId w:val="3"/>
      </w:numPr>
      <w:spacing w:line="14" w:lineRule="exact"/>
      <w:jc w:val="center"/>
      <w:outlineLvl w:val="0"/>
    </w:pPr>
    <w:rPr>
      <w:color w:val="FFFFFF"/>
    </w:rPr>
  </w:style>
  <w:style w:type="paragraph" w:customStyle="1" w:styleId="af">
    <w:name w:val="附录表标题"/>
    <w:basedOn w:val="af4"/>
    <w:next w:val="aff4"/>
    <w:rsid w:val="007E5BD5"/>
    <w:pPr>
      <w:numPr>
        <w:ilvl w:val="1"/>
        <w:numId w:val="4"/>
      </w:numPr>
      <w:spacing w:beforeLines="50" w:afterLines="50"/>
      <w:jc w:val="center"/>
    </w:pPr>
    <w:rPr>
      <w:rFonts w:ascii="黑体" w:eastAsia="黑体"/>
      <w:szCs w:val="21"/>
    </w:rPr>
  </w:style>
  <w:style w:type="paragraph" w:styleId="TOC1">
    <w:name w:val="toc 1"/>
    <w:basedOn w:val="af4"/>
    <w:next w:val="af4"/>
    <w:uiPriority w:val="39"/>
    <w:rsid w:val="007E5BD5"/>
    <w:pPr>
      <w:tabs>
        <w:tab w:val="right" w:leader="dot" w:pos="9242"/>
      </w:tabs>
      <w:spacing w:beforeLines="25" w:afterLines="25"/>
      <w:jc w:val="left"/>
    </w:pPr>
    <w:rPr>
      <w:rFonts w:ascii="宋体"/>
      <w:szCs w:val="21"/>
    </w:rPr>
  </w:style>
  <w:style w:type="paragraph" w:styleId="TOC9">
    <w:name w:val="toc 9"/>
    <w:basedOn w:val="af4"/>
    <w:next w:val="af4"/>
    <w:semiHidden/>
    <w:rsid w:val="007E5BD5"/>
    <w:pPr>
      <w:ind w:left="1470"/>
      <w:jc w:val="left"/>
    </w:pPr>
    <w:rPr>
      <w:sz w:val="20"/>
      <w:szCs w:val="20"/>
    </w:rPr>
  </w:style>
  <w:style w:type="paragraph" w:customStyle="1" w:styleId="affff5">
    <w:name w:val="附录公式编号制表符"/>
    <w:basedOn w:val="af4"/>
    <w:next w:val="aff4"/>
    <w:qFormat/>
    <w:rsid w:val="007E5BD5"/>
    <w:pPr>
      <w:widowControl/>
      <w:tabs>
        <w:tab w:val="center" w:pos="4201"/>
        <w:tab w:val="right" w:leader="dot" w:pos="9298"/>
      </w:tabs>
      <w:autoSpaceDE w:val="0"/>
      <w:autoSpaceDN w:val="0"/>
    </w:pPr>
    <w:rPr>
      <w:rFonts w:ascii="宋体"/>
      <w:kern w:val="0"/>
      <w:szCs w:val="20"/>
    </w:rPr>
  </w:style>
  <w:style w:type="paragraph" w:customStyle="1" w:styleId="afffd">
    <w:name w:val="标准书眉_奇数页"/>
    <w:next w:val="af4"/>
    <w:qFormat/>
    <w:rsid w:val="007E5BD5"/>
    <w:pPr>
      <w:tabs>
        <w:tab w:val="center" w:pos="4154"/>
        <w:tab w:val="right" w:pos="8306"/>
      </w:tabs>
      <w:spacing w:after="220"/>
      <w:jc w:val="right"/>
    </w:pPr>
    <w:rPr>
      <w:rFonts w:ascii="黑体" w:eastAsia="黑体"/>
      <w:sz w:val="21"/>
      <w:szCs w:val="21"/>
    </w:rPr>
  </w:style>
  <w:style w:type="paragraph" w:customStyle="1" w:styleId="affff2">
    <w:name w:val="封面标准英文名称"/>
    <w:basedOn w:val="afff3"/>
    <w:rsid w:val="007E5BD5"/>
    <w:pPr>
      <w:framePr w:wrap="around"/>
      <w:spacing w:before="370" w:line="400" w:lineRule="exact"/>
    </w:pPr>
    <w:rPr>
      <w:rFonts w:ascii="Times New Roman"/>
      <w:sz w:val="28"/>
      <w:szCs w:val="28"/>
    </w:rPr>
  </w:style>
  <w:style w:type="paragraph" w:customStyle="1" w:styleId="affff6">
    <w:name w:val="标准书脚_奇数页"/>
    <w:qFormat/>
    <w:rsid w:val="007E5BD5"/>
    <w:pPr>
      <w:spacing w:before="120"/>
      <w:ind w:right="198"/>
      <w:jc w:val="right"/>
    </w:pPr>
    <w:rPr>
      <w:rFonts w:ascii="宋体"/>
      <w:sz w:val="18"/>
      <w:szCs w:val="18"/>
    </w:rPr>
  </w:style>
  <w:style w:type="paragraph" w:customStyle="1" w:styleId="af0">
    <w:name w:val="附录标识"/>
    <w:basedOn w:val="af4"/>
    <w:next w:val="aff4"/>
    <w:qFormat/>
    <w:rsid w:val="007E5BD5"/>
    <w:pPr>
      <w:keepNext/>
      <w:widowControl/>
      <w:numPr>
        <w:numId w:val="5"/>
      </w:numPr>
      <w:shd w:val="clear" w:color="FFFFFF" w:fill="FFFFFF"/>
      <w:tabs>
        <w:tab w:val="left" w:pos="6405"/>
      </w:tabs>
      <w:spacing w:before="640" w:after="280"/>
      <w:jc w:val="center"/>
      <w:outlineLvl w:val="0"/>
    </w:pPr>
    <w:rPr>
      <w:rFonts w:ascii="黑体" w:eastAsia="黑体"/>
      <w:kern w:val="0"/>
      <w:szCs w:val="20"/>
    </w:rPr>
  </w:style>
  <w:style w:type="paragraph" w:styleId="TOC2">
    <w:name w:val="toc 2"/>
    <w:basedOn w:val="af4"/>
    <w:next w:val="af4"/>
    <w:uiPriority w:val="39"/>
    <w:rsid w:val="007E5BD5"/>
    <w:pPr>
      <w:tabs>
        <w:tab w:val="right" w:leader="dot" w:pos="9242"/>
      </w:tabs>
    </w:pPr>
    <w:rPr>
      <w:rFonts w:ascii="宋体"/>
      <w:szCs w:val="21"/>
    </w:rPr>
  </w:style>
  <w:style w:type="paragraph" w:customStyle="1" w:styleId="aff4">
    <w:name w:val="段"/>
    <w:link w:val="Char3"/>
    <w:qFormat/>
    <w:rsid w:val="007E5BD5"/>
    <w:pPr>
      <w:tabs>
        <w:tab w:val="center" w:pos="4201"/>
        <w:tab w:val="right" w:leader="dot" w:pos="9298"/>
      </w:tabs>
      <w:autoSpaceDE w:val="0"/>
      <w:autoSpaceDN w:val="0"/>
      <w:ind w:firstLineChars="200" w:firstLine="420"/>
      <w:jc w:val="both"/>
    </w:pPr>
    <w:rPr>
      <w:rFonts w:ascii="宋体"/>
      <w:sz w:val="21"/>
    </w:rPr>
  </w:style>
  <w:style w:type="paragraph" w:styleId="TOC4">
    <w:name w:val="toc 4"/>
    <w:basedOn w:val="af4"/>
    <w:next w:val="af4"/>
    <w:semiHidden/>
    <w:qFormat/>
    <w:rsid w:val="007E5BD5"/>
    <w:pPr>
      <w:tabs>
        <w:tab w:val="right" w:leader="dot" w:pos="9242"/>
      </w:tabs>
      <w:ind w:firstLineChars="200" w:firstLine="2504"/>
      <w:jc w:val="left"/>
    </w:pPr>
    <w:rPr>
      <w:rFonts w:ascii="宋体"/>
      <w:szCs w:val="21"/>
    </w:rPr>
  </w:style>
  <w:style w:type="paragraph" w:customStyle="1" w:styleId="a">
    <w:name w:val="注×：（正文）"/>
    <w:qFormat/>
    <w:rsid w:val="007E5BD5"/>
    <w:pPr>
      <w:numPr>
        <w:numId w:val="6"/>
      </w:numPr>
      <w:jc w:val="both"/>
    </w:pPr>
    <w:rPr>
      <w:rFonts w:ascii="宋体"/>
      <w:sz w:val="18"/>
      <w:szCs w:val="18"/>
    </w:rPr>
  </w:style>
  <w:style w:type="paragraph" w:customStyle="1" w:styleId="a1">
    <w:name w:val="一级条标题"/>
    <w:next w:val="aff4"/>
    <w:qFormat/>
    <w:rsid w:val="007E5BD5"/>
    <w:pPr>
      <w:numPr>
        <w:ilvl w:val="1"/>
        <w:numId w:val="1"/>
      </w:numPr>
      <w:spacing w:beforeLines="50" w:afterLines="50"/>
      <w:outlineLvl w:val="2"/>
    </w:pPr>
    <w:rPr>
      <w:rFonts w:ascii="黑体" w:eastAsia="黑体"/>
      <w:sz w:val="21"/>
      <w:szCs w:val="21"/>
    </w:rPr>
  </w:style>
  <w:style w:type="paragraph" w:customStyle="1" w:styleId="affff7">
    <w:name w:val="封面标准文稿编辑信息"/>
    <w:basedOn w:val="affff8"/>
    <w:rsid w:val="007E5BD5"/>
    <w:pPr>
      <w:framePr w:wrap="around"/>
      <w:spacing w:before="180" w:line="180" w:lineRule="exact"/>
    </w:pPr>
    <w:rPr>
      <w:sz w:val="21"/>
    </w:rPr>
  </w:style>
  <w:style w:type="paragraph" w:customStyle="1" w:styleId="affff9">
    <w:name w:val="目次、索引正文"/>
    <w:rsid w:val="007E5BD5"/>
    <w:pPr>
      <w:spacing w:line="320" w:lineRule="exact"/>
      <w:jc w:val="both"/>
    </w:pPr>
    <w:rPr>
      <w:rFonts w:ascii="宋体"/>
      <w:sz w:val="21"/>
    </w:rPr>
  </w:style>
  <w:style w:type="paragraph" w:customStyle="1" w:styleId="a9">
    <w:name w:val="列项◆（三级）"/>
    <w:basedOn w:val="af4"/>
    <w:qFormat/>
    <w:rsid w:val="007E5BD5"/>
    <w:pPr>
      <w:numPr>
        <w:ilvl w:val="2"/>
        <w:numId w:val="7"/>
      </w:numPr>
      <w:tabs>
        <w:tab w:val="left" w:pos="1678"/>
      </w:tabs>
    </w:pPr>
    <w:rPr>
      <w:rFonts w:ascii="宋体"/>
      <w:szCs w:val="21"/>
    </w:rPr>
  </w:style>
  <w:style w:type="paragraph" w:customStyle="1" w:styleId="affffa">
    <w:name w:val="其他标准称谓"/>
    <w:next w:val="af4"/>
    <w:rsid w:val="007E5BD5"/>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styleId="9">
    <w:name w:val="index 9"/>
    <w:basedOn w:val="af4"/>
    <w:next w:val="af4"/>
    <w:rsid w:val="007E5BD5"/>
    <w:pPr>
      <w:ind w:left="1890" w:hanging="210"/>
      <w:jc w:val="left"/>
    </w:pPr>
    <w:rPr>
      <w:rFonts w:ascii="Calibri" w:hAnsi="Calibri"/>
      <w:sz w:val="20"/>
      <w:szCs w:val="20"/>
    </w:rPr>
  </w:style>
  <w:style w:type="paragraph" w:customStyle="1" w:styleId="affffb">
    <w:name w:val="附录二级无"/>
    <w:basedOn w:val="affffc"/>
    <w:rsid w:val="007E5BD5"/>
    <w:pPr>
      <w:spacing w:beforeLines="0" w:afterLines="0"/>
    </w:pPr>
    <w:rPr>
      <w:rFonts w:ascii="宋体" w:eastAsia="宋体"/>
      <w:szCs w:val="21"/>
    </w:rPr>
  </w:style>
  <w:style w:type="paragraph" w:customStyle="1" w:styleId="affffd">
    <w:name w:val="实施日期"/>
    <w:basedOn w:val="affffe"/>
    <w:rsid w:val="007E5BD5"/>
    <w:pPr>
      <w:framePr w:wrap="around" w:vAnchor="page" w:hAnchor="text"/>
      <w:jc w:val="right"/>
    </w:pPr>
  </w:style>
  <w:style w:type="paragraph" w:styleId="afffff">
    <w:name w:val="index heading"/>
    <w:basedOn w:val="af4"/>
    <w:next w:val="12"/>
    <w:rsid w:val="007E5BD5"/>
    <w:pPr>
      <w:spacing w:before="120" w:after="120"/>
      <w:jc w:val="center"/>
    </w:pPr>
    <w:rPr>
      <w:rFonts w:ascii="Calibri" w:hAnsi="Calibri"/>
      <w:b/>
      <w:bCs/>
      <w:iCs/>
      <w:szCs w:val="20"/>
    </w:rPr>
  </w:style>
  <w:style w:type="paragraph" w:customStyle="1" w:styleId="afffff0">
    <w:name w:val="列项说明"/>
    <w:basedOn w:val="af4"/>
    <w:qFormat/>
    <w:rsid w:val="007E5BD5"/>
    <w:pPr>
      <w:adjustRightInd w:val="0"/>
      <w:spacing w:line="320" w:lineRule="exact"/>
      <w:ind w:leftChars="200" w:left="400" w:hangingChars="200" w:hanging="200"/>
      <w:jc w:val="left"/>
      <w:textAlignment w:val="baseline"/>
    </w:pPr>
    <w:rPr>
      <w:rFonts w:ascii="宋体"/>
      <w:kern w:val="0"/>
      <w:szCs w:val="20"/>
    </w:rPr>
  </w:style>
  <w:style w:type="paragraph" w:customStyle="1" w:styleId="ab">
    <w:name w:val="字母编号列项（一级）"/>
    <w:qFormat/>
    <w:rsid w:val="007E5BD5"/>
    <w:pPr>
      <w:numPr>
        <w:numId w:val="8"/>
      </w:numPr>
      <w:tabs>
        <w:tab w:val="left" w:pos="840"/>
      </w:tabs>
      <w:jc w:val="both"/>
    </w:pPr>
    <w:rPr>
      <w:rFonts w:ascii="宋体"/>
      <w:sz w:val="21"/>
    </w:rPr>
  </w:style>
  <w:style w:type="paragraph" w:customStyle="1" w:styleId="ac">
    <w:name w:val="数字编号列项（二级）"/>
    <w:qFormat/>
    <w:rsid w:val="007E5BD5"/>
    <w:pPr>
      <w:numPr>
        <w:ilvl w:val="1"/>
        <w:numId w:val="8"/>
      </w:numPr>
      <w:tabs>
        <w:tab w:val="left" w:pos="1260"/>
      </w:tabs>
      <w:jc w:val="both"/>
    </w:pPr>
    <w:rPr>
      <w:rFonts w:ascii="宋体"/>
      <w:sz w:val="21"/>
    </w:rPr>
  </w:style>
  <w:style w:type="paragraph" w:customStyle="1" w:styleId="afffff1">
    <w:name w:val="图表脚注说明"/>
    <w:basedOn w:val="af4"/>
    <w:rsid w:val="007E5BD5"/>
    <w:pPr>
      <w:ind w:left="544" w:hanging="181"/>
    </w:pPr>
    <w:rPr>
      <w:rFonts w:ascii="宋体"/>
      <w:sz w:val="18"/>
      <w:szCs w:val="18"/>
    </w:rPr>
  </w:style>
  <w:style w:type="paragraph" w:customStyle="1" w:styleId="a8">
    <w:name w:val="列项●（二级）"/>
    <w:qFormat/>
    <w:rsid w:val="007E5BD5"/>
    <w:pPr>
      <w:numPr>
        <w:ilvl w:val="1"/>
        <w:numId w:val="7"/>
      </w:numPr>
      <w:tabs>
        <w:tab w:val="left" w:pos="760"/>
        <w:tab w:val="left" w:pos="840"/>
      </w:tabs>
      <w:jc w:val="both"/>
    </w:pPr>
    <w:rPr>
      <w:rFonts w:ascii="宋体"/>
      <w:sz w:val="21"/>
    </w:rPr>
  </w:style>
  <w:style w:type="paragraph" w:styleId="aa">
    <w:name w:val="footnote text"/>
    <w:basedOn w:val="af4"/>
    <w:rsid w:val="007E5BD5"/>
    <w:pPr>
      <w:numPr>
        <w:numId w:val="9"/>
      </w:numPr>
      <w:tabs>
        <w:tab w:val="left" w:pos="0"/>
      </w:tabs>
      <w:snapToGrid w:val="0"/>
      <w:jc w:val="left"/>
    </w:pPr>
    <w:rPr>
      <w:rFonts w:ascii="宋体"/>
      <w:sz w:val="18"/>
      <w:szCs w:val="18"/>
    </w:rPr>
  </w:style>
  <w:style w:type="paragraph" w:customStyle="1" w:styleId="affffc">
    <w:name w:val="附录二级条标题"/>
    <w:basedOn w:val="af4"/>
    <w:next w:val="aff4"/>
    <w:rsid w:val="007E5BD5"/>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2">
    <w:name w:val="示例"/>
    <w:next w:val="afffff3"/>
    <w:qFormat/>
    <w:rsid w:val="007E5BD5"/>
    <w:pPr>
      <w:widowControl w:val="0"/>
      <w:ind w:firstLine="363"/>
      <w:jc w:val="both"/>
    </w:pPr>
    <w:rPr>
      <w:rFonts w:ascii="宋体"/>
      <w:sz w:val="18"/>
      <w:szCs w:val="18"/>
    </w:rPr>
  </w:style>
  <w:style w:type="paragraph" w:styleId="2">
    <w:name w:val="index 2"/>
    <w:basedOn w:val="af4"/>
    <w:next w:val="af4"/>
    <w:rsid w:val="007E5BD5"/>
    <w:pPr>
      <w:ind w:left="420" w:hanging="210"/>
      <w:jc w:val="left"/>
    </w:pPr>
    <w:rPr>
      <w:rFonts w:ascii="Calibri" w:hAnsi="Calibri"/>
      <w:sz w:val="20"/>
      <w:szCs w:val="20"/>
    </w:rPr>
  </w:style>
  <w:style w:type="paragraph" w:customStyle="1" w:styleId="CharChar">
    <w:name w:val="Char Char"/>
    <w:basedOn w:val="af4"/>
    <w:rsid w:val="007E5BD5"/>
    <w:rPr>
      <w:rFonts w:ascii="黑体" w:eastAsia="黑体"/>
      <w:sz w:val="36"/>
      <w:szCs w:val="36"/>
    </w:rPr>
  </w:style>
  <w:style w:type="paragraph" w:customStyle="1" w:styleId="CharChar1">
    <w:name w:val="Char Char1"/>
    <w:basedOn w:val="af4"/>
    <w:rsid w:val="007E5BD5"/>
    <w:rPr>
      <w:rFonts w:ascii="黑体" w:eastAsia="黑体"/>
      <w:sz w:val="36"/>
      <w:szCs w:val="36"/>
    </w:rPr>
  </w:style>
  <w:style w:type="paragraph" w:customStyle="1" w:styleId="afff4">
    <w:name w:val="附录四级条标题"/>
    <w:basedOn w:val="afff8"/>
    <w:next w:val="aff4"/>
    <w:rsid w:val="007E5BD5"/>
    <w:pPr>
      <w:numPr>
        <w:ilvl w:val="5"/>
      </w:numPr>
      <w:outlineLvl w:val="5"/>
    </w:pPr>
  </w:style>
  <w:style w:type="paragraph" w:customStyle="1" w:styleId="afffff4">
    <w:name w:val="参考文献、索引标题"/>
    <w:basedOn w:val="af4"/>
    <w:next w:val="aff4"/>
    <w:rsid w:val="007E5BD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8">
    <w:name w:val="附录三级条标题"/>
    <w:basedOn w:val="affffc"/>
    <w:next w:val="aff4"/>
    <w:rsid w:val="007E5BD5"/>
    <w:pPr>
      <w:numPr>
        <w:ilvl w:val="4"/>
      </w:numPr>
      <w:outlineLvl w:val="4"/>
    </w:pPr>
  </w:style>
  <w:style w:type="paragraph" w:customStyle="1" w:styleId="affff8">
    <w:name w:val="封面标准文稿类别"/>
    <w:basedOn w:val="affff1"/>
    <w:rsid w:val="007E5BD5"/>
    <w:pPr>
      <w:framePr w:wrap="around"/>
      <w:spacing w:after="160" w:line="240" w:lineRule="auto"/>
    </w:pPr>
    <w:rPr>
      <w:sz w:val="24"/>
    </w:rPr>
  </w:style>
  <w:style w:type="paragraph" w:customStyle="1" w:styleId="a2">
    <w:name w:val="二级条标题"/>
    <w:basedOn w:val="a1"/>
    <w:next w:val="aff4"/>
    <w:link w:val="Char0"/>
    <w:qFormat/>
    <w:rsid w:val="007E5BD5"/>
    <w:pPr>
      <w:numPr>
        <w:ilvl w:val="2"/>
      </w:numPr>
      <w:spacing w:before="50" w:after="50"/>
      <w:ind w:left="1843"/>
      <w:outlineLvl w:val="3"/>
    </w:pPr>
  </w:style>
  <w:style w:type="paragraph" w:customStyle="1" w:styleId="afff2">
    <w:name w:val="注："/>
    <w:next w:val="aff4"/>
    <w:qFormat/>
    <w:rsid w:val="007E5BD5"/>
    <w:pPr>
      <w:widowControl w:val="0"/>
      <w:autoSpaceDE w:val="0"/>
      <w:autoSpaceDN w:val="0"/>
      <w:ind w:left="726" w:hanging="363"/>
      <w:jc w:val="both"/>
    </w:pPr>
    <w:rPr>
      <w:rFonts w:ascii="宋体"/>
      <w:sz w:val="18"/>
      <w:szCs w:val="18"/>
    </w:rPr>
  </w:style>
  <w:style w:type="paragraph" w:customStyle="1" w:styleId="afffff5">
    <w:name w:val="正文表标题"/>
    <w:next w:val="aff4"/>
    <w:rsid w:val="007E5BD5"/>
    <w:pPr>
      <w:tabs>
        <w:tab w:val="left" w:pos="360"/>
      </w:tabs>
      <w:spacing w:beforeLines="50" w:afterLines="50"/>
      <w:jc w:val="center"/>
    </w:pPr>
    <w:rPr>
      <w:rFonts w:ascii="黑体" w:eastAsia="黑体"/>
      <w:sz w:val="21"/>
    </w:rPr>
  </w:style>
  <w:style w:type="paragraph" w:customStyle="1" w:styleId="afffff3">
    <w:name w:val="示例内容"/>
    <w:rsid w:val="007E5BD5"/>
    <w:pPr>
      <w:ind w:firstLineChars="200" w:firstLine="200"/>
    </w:pPr>
    <w:rPr>
      <w:rFonts w:ascii="宋体"/>
      <w:sz w:val="18"/>
      <w:szCs w:val="18"/>
    </w:rPr>
  </w:style>
  <w:style w:type="paragraph" w:customStyle="1" w:styleId="afffff6">
    <w:name w:val="二级无"/>
    <w:basedOn w:val="a2"/>
    <w:qFormat/>
    <w:rsid w:val="007E5BD5"/>
    <w:pPr>
      <w:spacing w:beforeLines="0" w:afterLines="0"/>
      <w:ind w:left="0"/>
    </w:pPr>
    <w:rPr>
      <w:rFonts w:ascii="宋体" w:eastAsia="宋体"/>
    </w:rPr>
  </w:style>
  <w:style w:type="paragraph" w:styleId="afffff7">
    <w:name w:val="List Paragraph"/>
    <w:basedOn w:val="af4"/>
    <w:uiPriority w:val="34"/>
    <w:qFormat/>
    <w:rsid w:val="007E5BD5"/>
    <w:pPr>
      <w:ind w:firstLineChars="200" w:firstLine="420"/>
    </w:pPr>
  </w:style>
  <w:style w:type="paragraph" w:customStyle="1" w:styleId="affff0">
    <w:name w:val="五级条标题"/>
    <w:basedOn w:val="a4"/>
    <w:next w:val="aff4"/>
    <w:qFormat/>
    <w:rsid w:val="007E5BD5"/>
    <w:pPr>
      <w:numPr>
        <w:ilvl w:val="0"/>
        <w:numId w:val="0"/>
      </w:numPr>
      <w:outlineLvl w:val="6"/>
    </w:pPr>
  </w:style>
  <w:style w:type="paragraph" w:customStyle="1" w:styleId="afffff8">
    <w:name w:val="图标脚注说明"/>
    <w:basedOn w:val="aff4"/>
    <w:rsid w:val="007E5BD5"/>
    <w:pPr>
      <w:ind w:left="840" w:firstLineChars="0" w:hanging="420"/>
    </w:pPr>
    <w:rPr>
      <w:sz w:val="18"/>
      <w:szCs w:val="18"/>
    </w:rPr>
  </w:style>
  <w:style w:type="paragraph" w:customStyle="1" w:styleId="a4">
    <w:name w:val="四级条标题"/>
    <w:basedOn w:val="a3"/>
    <w:next w:val="aff4"/>
    <w:qFormat/>
    <w:rsid w:val="007E5BD5"/>
    <w:pPr>
      <w:numPr>
        <w:ilvl w:val="4"/>
      </w:numPr>
      <w:outlineLvl w:val="5"/>
    </w:pPr>
  </w:style>
  <w:style w:type="paragraph" w:customStyle="1" w:styleId="afffff9">
    <w:name w:val="其他标准标志"/>
    <w:basedOn w:val="afffffa"/>
    <w:rsid w:val="007E5BD5"/>
    <w:pPr>
      <w:framePr w:w="6101" w:wrap="around" w:vAnchor="page" w:hAnchor="page" w:x="4673" w:y="942"/>
    </w:pPr>
    <w:rPr>
      <w:w w:val="130"/>
    </w:rPr>
  </w:style>
  <w:style w:type="paragraph" w:customStyle="1" w:styleId="afffffa">
    <w:name w:val="标准标志"/>
    <w:next w:val="af4"/>
    <w:rsid w:val="007E5BD5"/>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e">
    <w:name w:val="发布日期"/>
    <w:rsid w:val="007E5BD5"/>
    <w:pPr>
      <w:framePr w:w="3997" w:h="471" w:hRule="exact" w:vSpace="181" w:wrap="around" w:hAnchor="page" w:x="7089" w:y="14097" w:anchorLock="1"/>
    </w:pPr>
    <w:rPr>
      <w:rFonts w:eastAsia="黑体"/>
      <w:sz w:val="28"/>
    </w:rPr>
  </w:style>
  <w:style w:type="paragraph" w:customStyle="1" w:styleId="20">
    <w:name w:val="封面一致性程度标识2"/>
    <w:basedOn w:val="affff1"/>
    <w:rsid w:val="007E5BD5"/>
    <w:pPr>
      <w:framePr w:wrap="around" w:y="4469"/>
    </w:pPr>
  </w:style>
  <w:style w:type="paragraph" w:customStyle="1" w:styleId="afff6">
    <w:name w:val="附录一级条标题"/>
    <w:basedOn w:val="af1"/>
    <w:next w:val="aff4"/>
    <w:qFormat/>
    <w:rsid w:val="007E5BD5"/>
    <w:pPr>
      <w:numPr>
        <w:ilvl w:val="0"/>
        <w:numId w:val="0"/>
      </w:numPr>
      <w:autoSpaceDN w:val="0"/>
      <w:spacing w:beforeLines="50" w:afterLines="50"/>
      <w:outlineLvl w:val="2"/>
    </w:pPr>
  </w:style>
  <w:style w:type="paragraph" w:customStyle="1" w:styleId="af1">
    <w:name w:val="附录章标题"/>
    <w:next w:val="aff4"/>
    <w:qFormat/>
    <w:rsid w:val="007E5BD5"/>
    <w:pPr>
      <w:numPr>
        <w:ilvl w:val="1"/>
        <w:numId w:val="5"/>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b">
    <w:name w:val="标准书眉一"/>
    <w:qFormat/>
    <w:rsid w:val="007E5BD5"/>
    <w:pPr>
      <w:jc w:val="both"/>
    </w:pPr>
  </w:style>
  <w:style w:type="paragraph" w:customStyle="1" w:styleId="afffffc">
    <w:name w:val="封面正文"/>
    <w:rsid w:val="007E5BD5"/>
    <w:pPr>
      <w:jc w:val="both"/>
    </w:pPr>
  </w:style>
  <w:style w:type="paragraph" w:customStyle="1" w:styleId="13">
    <w:name w:val="样式 标题 1 + 非加粗"/>
    <w:basedOn w:val="1"/>
    <w:rsid w:val="007E5BD5"/>
    <w:pPr>
      <w:spacing w:beforeLines="100" w:afterLines="100" w:line="240" w:lineRule="auto"/>
    </w:pPr>
    <w:rPr>
      <w:rFonts w:eastAsia="黑体"/>
      <w:b w:val="0"/>
      <w:bCs w:val="0"/>
      <w:sz w:val="21"/>
    </w:rPr>
  </w:style>
  <w:style w:type="paragraph" w:customStyle="1" w:styleId="af2">
    <w:name w:val="附录字母编号列项（一级）"/>
    <w:qFormat/>
    <w:rsid w:val="007E5BD5"/>
    <w:pPr>
      <w:numPr>
        <w:numId w:val="2"/>
      </w:numPr>
      <w:tabs>
        <w:tab w:val="left" w:pos="839"/>
      </w:tabs>
    </w:pPr>
    <w:rPr>
      <w:rFonts w:ascii="宋体"/>
      <w:sz w:val="21"/>
    </w:rPr>
  </w:style>
  <w:style w:type="paragraph" w:customStyle="1" w:styleId="aff3">
    <w:name w:val="附录公式"/>
    <w:basedOn w:val="aff4"/>
    <w:next w:val="aff4"/>
    <w:link w:val="Char2"/>
    <w:qFormat/>
    <w:rsid w:val="007E5BD5"/>
  </w:style>
  <w:style w:type="paragraph" w:customStyle="1" w:styleId="ad">
    <w:name w:val="编号列项（三级）"/>
    <w:qFormat/>
    <w:rsid w:val="007E5BD5"/>
    <w:pPr>
      <w:numPr>
        <w:ilvl w:val="2"/>
        <w:numId w:val="8"/>
      </w:numPr>
      <w:tabs>
        <w:tab w:val="left" w:pos="0"/>
      </w:tabs>
    </w:pPr>
    <w:rPr>
      <w:rFonts w:ascii="宋体"/>
      <w:sz w:val="21"/>
    </w:rPr>
  </w:style>
  <w:style w:type="paragraph" w:customStyle="1" w:styleId="afffffd">
    <w:name w:val="正文公式编号制表符"/>
    <w:basedOn w:val="aff4"/>
    <w:next w:val="aff4"/>
    <w:qFormat/>
    <w:rsid w:val="007E5BD5"/>
    <w:pPr>
      <w:ind w:firstLineChars="0" w:firstLine="0"/>
    </w:pPr>
  </w:style>
  <w:style w:type="paragraph" w:customStyle="1" w:styleId="a7">
    <w:name w:val="列项——（一级）"/>
    <w:qFormat/>
    <w:rsid w:val="007E5BD5"/>
    <w:pPr>
      <w:widowControl w:val="0"/>
      <w:numPr>
        <w:numId w:val="7"/>
      </w:numPr>
      <w:jc w:val="both"/>
    </w:pPr>
    <w:rPr>
      <w:rFonts w:ascii="宋体"/>
      <w:sz w:val="21"/>
    </w:rPr>
  </w:style>
  <w:style w:type="paragraph" w:customStyle="1" w:styleId="afffffe">
    <w:name w:val="四级无"/>
    <w:basedOn w:val="a4"/>
    <w:rsid w:val="007E5BD5"/>
    <w:pPr>
      <w:spacing w:beforeLines="0" w:afterLines="0"/>
    </w:pPr>
    <w:rPr>
      <w:rFonts w:ascii="宋体" w:eastAsia="宋体"/>
    </w:rPr>
  </w:style>
  <w:style w:type="paragraph" w:customStyle="1" w:styleId="21">
    <w:name w:val="封面标准号2"/>
    <w:rsid w:val="007E5BD5"/>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
    <w:name w:val="附录四级无"/>
    <w:basedOn w:val="afff4"/>
    <w:rsid w:val="007E5BD5"/>
    <w:pPr>
      <w:spacing w:beforeLines="0" w:afterLines="0"/>
    </w:pPr>
    <w:rPr>
      <w:rFonts w:ascii="宋体" w:eastAsia="宋体"/>
      <w:szCs w:val="21"/>
    </w:rPr>
  </w:style>
  <w:style w:type="paragraph" w:customStyle="1" w:styleId="22">
    <w:name w:val="封面标准英文名称2"/>
    <w:basedOn w:val="affff2"/>
    <w:rsid w:val="007E5BD5"/>
    <w:pPr>
      <w:framePr w:wrap="around" w:y="4469"/>
    </w:pPr>
  </w:style>
  <w:style w:type="paragraph" w:customStyle="1" w:styleId="23">
    <w:name w:val="封面标准文稿类别2"/>
    <w:basedOn w:val="affff8"/>
    <w:rsid w:val="007E5BD5"/>
    <w:pPr>
      <w:framePr w:wrap="around" w:y="4469"/>
    </w:pPr>
  </w:style>
  <w:style w:type="paragraph" w:customStyle="1" w:styleId="affffff0">
    <w:name w:val="示例×："/>
    <w:basedOn w:val="a0"/>
    <w:qFormat/>
    <w:rsid w:val="007E5BD5"/>
    <w:pPr>
      <w:numPr>
        <w:numId w:val="0"/>
      </w:numPr>
      <w:spacing w:beforeLines="0" w:afterLines="0"/>
      <w:ind w:firstLine="363"/>
      <w:outlineLvl w:val="9"/>
    </w:pPr>
    <w:rPr>
      <w:rFonts w:ascii="宋体" w:eastAsia="宋体"/>
      <w:sz w:val="18"/>
      <w:szCs w:val="18"/>
    </w:rPr>
  </w:style>
  <w:style w:type="paragraph" w:customStyle="1" w:styleId="a0">
    <w:name w:val="章标题"/>
    <w:next w:val="aff4"/>
    <w:rsid w:val="007E5BD5"/>
    <w:pPr>
      <w:numPr>
        <w:numId w:val="1"/>
      </w:numPr>
      <w:spacing w:beforeLines="100" w:afterLines="100"/>
      <w:jc w:val="both"/>
      <w:outlineLvl w:val="1"/>
    </w:pPr>
    <w:rPr>
      <w:rFonts w:ascii="黑体" w:eastAsia="黑体"/>
      <w:sz w:val="21"/>
    </w:rPr>
  </w:style>
  <w:style w:type="paragraph" w:customStyle="1" w:styleId="14">
    <w:name w:val="封面标准号1"/>
    <w:rsid w:val="007E5BD5"/>
    <w:pPr>
      <w:widowControl w:val="0"/>
      <w:kinsoku w:val="0"/>
      <w:overflowPunct w:val="0"/>
      <w:autoSpaceDE w:val="0"/>
      <w:autoSpaceDN w:val="0"/>
      <w:spacing w:before="308"/>
      <w:jc w:val="right"/>
      <w:textAlignment w:val="center"/>
    </w:pPr>
    <w:rPr>
      <w:sz w:val="28"/>
    </w:rPr>
  </w:style>
  <w:style w:type="paragraph" w:customStyle="1" w:styleId="a6">
    <w:name w:val="附录图标题"/>
    <w:basedOn w:val="af4"/>
    <w:next w:val="aff4"/>
    <w:rsid w:val="007E5BD5"/>
    <w:pPr>
      <w:numPr>
        <w:ilvl w:val="1"/>
        <w:numId w:val="3"/>
      </w:numPr>
      <w:spacing w:beforeLines="50" w:afterLines="50"/>
      <w:jc w:val="center"/>
    </w:pPr>
    <w:rPr>
      <w:rFonts w:ascii="黑体" w:eastAsia="黑体"/>
      <w:szCs w:val="21"/>
    </w:rPr>
  </w:style>
  <w:style w:type="paragraph" w:customStyle="1" w:styleId="affffff1">
    <w:name w:val="其他实施日期"/>
    <w:basedOn w:val="affffd"/>
    <w:rsid w:val="007E5BD5"/>
    <w:pPr>
      <w:framePr w:wrap="around" w:vAnchor="margin" w:hAnchor="page"/>
    </w:pPr>
  </w:style>
  <w:style w:type="paragraph" w:customStyle="1" w:styleId="affffff2">
    <w:name w:val="三级无"/>
    <w:basedOn w:val="a3"/>
    <w:rsid w:val="007E5BD5"/>
    <w:pPr>
      <w:spacing w:beforeLines="0" w:afterLines="0"/>
    </w:pPr>
    <w:rPr>
      <w:rFonts w:ascii="宋体" w:eastAsia="宋体"/>
    </w:rPr>
  </w:style>
  <w:style w:type="paragraph" w:customStyle="1" w:styleId="24">
    <w:name w:val="封面标准名称2"/>
    <w:basedOn w:val="afff3"/>
    <w:rsid w:val="007E5BD5"/>
    <w:pPr>
      <w:framePr w:wrap="around" w:y="4469"/>
      <w:spacing w:beforeLines="630"/>
    </w:pPr>
  </w:style>
  <w:style w:type="paragraph" w:customStyle="1" w:styleId="affffff3">
    <w:name w:val="正文图标题"/>
    <w:next w:val="aff4"/>
    <w:rsid w:val="007E5BD5"/>
    <w:pPr>
      <w:tabs>
        <w:tab w:val="left" w:pos="360"/>
      </w:tabs>
      <w:spacing w:beforeLines="50" w:afterLines="50"/>
      <w:jc w:val="center"/>
    </w:pPr>
    <w:rPr>
      <w:rFonts w:ascii="黑体" w:eastAsia="黑体"/>
      <w:sz w:val="21"/>
    </w:rPr>
  </w:style>
  <w:style w:type="paragraph" w:customStyle="1" w:styleId="affffff4">
    <w:name w:val="示例后文字"/>
    <w:basedOn w:val="aff4"/>
    <w:next w:val="aff4"/>
    <w:qFormat/>
    <w:rsid w:val="007E5BD5"/>
    <w:pPr>
      <w:ind w:firstLine="360"/>
    </w:pPr>
    <w:rPr>
      <w:sz w:val="18"/>
    </w:rPr>
  </w:style>
  <w:style w:type="paragraph" w:customStyle="1" w:styleId="affffff5">
    <w:name w:val="其他发布日期"/>
    <w:basedOn w:val="affffe"/>
    <w:rsid w:val="007E5BD5"/>
    <w:pPr>
      <w:framePr w:wrap="around" w:vAnchor="page" w:hAnchor="text" w:x="1419"/>
    </w:pPr>
  </w:style>
  <w:style w:type="paragraph" w:customStyle="1" w:styleId="25">
    <w:name w:val="封面标准文稿编辑信息2"/>
    <w:basedOn w:val="affff7"/>
    <w:rsid w:val="007E5BD5"/>
    <w:pPr>
      <w:framePr w:wrap="around" w:y="4469"/>
    </w:pPr>
  </w:style>
  <w:style w:type="paragraph" w:customStyle="1" w:styleId="affffff6">
    <w:name w:val="一级无"/>
    <w:basedOn w:val="a1"/>
    <w:qFormat/>
    <w:rsid w:val="001D273A"/>
    <w:pPr>
      <w:spacing w:before="156" w:after="156"/>
    </w:pPr>
    <w:rPr>
      <w:rFonts w:ascii="Times New Roman" w:eastAsia="宋体"/>
      <w:color w:val="000000"/>
    </w:rPr>
  </w:style>
  <w:style w:type="paragraph" w:customStyle="1" w:styleId="TOC10">
    <w:name w:val="TOC 标题1"/>
    <w:basedOn w:val="1"/>
    <w:next w:val="af4"/>
    <w:uiPriority w:val="39"/>
    <w:unhideWhenUsed/>
    <w:rsid w:val="007E5BD5"/>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affffff7">
    <w:name w:val="封面标准代替信息"/>
    <w:rsid w:val="007E5BD5"/>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e">
    <w:name w:val="附录表标号"/>
    <w:basedOn w:val="af4"/>
    <w:next w:val="aff4"/>
    <w:rsid w:val="007E5BD5"/>
    <w:pPr>
      <w:numPr>
        <w:numId w:val="4"/>
      </w:numPr>
      <w:tabs>
        <w:tab w:val="left" w:pos="0"/>
      </w:tabs>
      <w:spacing w:line="14" w:lineRule="exact"/>
      <w:jc w:val="center"/>
      <w:outlineLvl w:val="0"/>
    </w:pPr>
    <w:rPr>
      <w:color w:val="FFFFFF"/>
    </w:rPr>
  </w:style>
  <w:style w:type="paragraph" w:customStyle="1" w:styleId="affffff8">
    <w:name w:val="标准称谓"/>
    <w:next w:val="af4"/>
    <w:rsid w:val="007E5BD5"/>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9">
    <w:name w:val="标准书脚_偶数页"/>
    <w:qFormat/>
    <w:rsid w:val="007E5BD5"/>
    <w:pPr>
      <w:spacing w:before="120"/>
      <w:ind w:left="221"/>
    </w:pPr>
    <w:rPr>
      <w:rFonts w:ascii="宋体"/>
      <w:sz w:val="18"/>
      <w:szCs w:val="18"/>
    </w:rPr>
  </w:style>
  <w:style w:type="paragraph" w:customStyle="1" w:styleId="11">
    <w:name w:val="样式1"/>
    <w:basedOn w:val="aff3"/>
    <w:link w:val="10"/>
    <w:rsid w:val="007E5BD5"/>
    <w:pPr>
      <w:spacing w:beforeLines="50" w:afterLines="50"/>
      <w:ind w:firstLine="200"/>
    </w:pPr>
    <w:rPr>
      <w:rFonts w:ascii="Cambria Math" w:hAnsi="Cambria Math"/>
      <w:i/>
      <w:sz w:val="28"/>
      <w:szCs w:val="28"/>
    </w:rPr>
  </w:style>
  <w:style w:type="paragraph" w:customStyle="1" w:styleId="affffffa">
    <w:name w:val="条文脚注"/>
    <w:basedOn w:val="aa"/>
    <w:rsid w:val="007E5BD5"/>
    <w:pPr>
      <w:numPr>
        <w:numId w:val="0"/>
      </w:numPr>
      <w:tabs>
        <w:tab w:val="left" w:pos="0"/>
      </w:tabs>
      <w:jc w:val="both"/>
    </w:pPr>
  </w:style>
  <w:style w:type="paragraph" w:customStyle="1" w:styleId="affffffb">
    <w:name w:val="列项说明数字编号"/>
    <w:qFormat/>
    <w:rsid w:val="007E5BD5"/>
    <w:pPr>
      <w:ind w:leftChars="400" w:left="600" w:hangingChars="200" w:hanging="200"/>
    </w:pPr>
    <w:rPr>
      <w:rFonts w:ascii="宋体"/>
      <w:sz w:val="21"/>
    </w:rPr>
  </w:style>
  <w:style w:type="paragraph" w:customStyle="1" w:styleId="aff0">
    <w:name w:val="首示例"/>
    <w:next w:val="aff4"/>
    <w:link w:val="Char"/>
    <w:qFormat/>
    <w:rsid w:val="007E5BD5"/>
    <w:pPr>
      <w:tabs>
        <w:tab w:val="left" w:pos="360"/>
      </w:tabs>
    </w:pPr>
    <w:rPr>
      <w:rFonts w:ascii="宋体" w:hAnsi="宋体"/>
      <w:kern w:val="2"/>
      <w:sz w:val="18"/>
      <w:szCs w:val="18"/>
    </w:rPr>
  </w:style>
  <w:style w:type="paragraph" w:customStyle="1" w:styleId="affffffc">
    <w:name w:val="终结线"/>
    <w:basedOn w:val="af4"/>
    <w:rsid w:val="007E5BD5"/>
    <w:pPr>
      <w:framePr w:hSpace="181" w:vSpace="181" w:wrap="around" w:vAnchor="text" w:hAnchor="margin" w:xAlign="center" w:y="285"/>
    </w:pPr>
  </w:style>
  <w:style w:type="paragraph" w:customStyle="1" w:styleId="affffffd">
    <w:name w:val="前言、引言标题"/>
    <w:next w:val="aff4"/>
    <w:rsid w:val="007E5BD5"/>
    <w:pPr>
      <w:keepNext/>
      <w:pageBreakBefore/>
      <w:shd w:val="clear" w:color="FFFFFF" w:fill="FFFFFF"/>
      <w:spacing w:before="640" w:after="560"/>
      <w:jc w:val="center"/>
      <w:outlineLvl w:val="0"/>
    </w:pPr>
    <w:rPr>
      <w:rFonts w:ascii="黑体" w:eastAsia="黑体"/>
      <w:sz w:val="32"/>
    </w:rPr>
  </w:style>
  <w:style w:type="paragraph" w:customStyle="1" w:styleId="affffffe">
    <w:name w:val="图的脚注"/>
    <w:next w:val="aff4"/>
    <w:qFormat/>
    <w:rsid w:val="007E5BD5"/>
    <w:pPr>
      <w:widowControl w:val="0"/>
      <w:ind w:leftChars="200" w:left="840" w:hangingChars="200" w:hanging="420"/>
      <w:jc w:val="both"/>
    </w:pPr>
    <w:rPr>
      <w:rFonts w:ascii="宋体"/>
      <w:sz w:val="18"/>
    </w:rPr>
  </w:style>
  <w:style w:type="paragraph" w:customStyle="1" w:styleId="Default">
    <w:name w:val="Default"/>
    <w:uiPriority w:val="99"/>
    <w:unhideWhenUsed/>
    <w:rsid w:val="007E5BD5"/>
    <w:pPr>
      <w:widowControl w:val="0"/>
      <w:autoSpaceDE w:val="0"/>
      <w:autoSpaceDN w:val="0"/>
      <w:adjustRightInd w:val="0"/>
    </w:pPr>
    <w:rPr>
      <w:rFonts w:ascii="仿宋" w:eastAsia="仿宋" w:hAnsi="仿宋"/>
      <w:color w:val="000000"/>
      <w:sz w:val="24"/>
    </w:rPr>
  </w:style>
  <w:style w:type="table" w:styleId="afffffff">
    <w:name w:val="Table Grid"/>
    <w:basedOn w:val="af6"/>
    <w:uiPriority w:val="39"/>
    <w:rsid w:val="007E5BD5"/>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0">
    <w:name w:val="标题 6 字符"/>
    <w:link w:val="6"/>
    <w:semiHidden/>
    <w:rsid w:val="009E2218"/>
    <w:rPr>
      <w:rFonts w:ascii="等线 Light" w:eastAsia="等线 Light" w:hAnsi="等线 Light" w:cs="Times New Roman"/>
      <w:b/>
      <w:bCs/>
      <w:kern w:val="2"/>
      <w:sz w:val="24"/>
      <w:szCs w:val="24"/>
    </w:rPr>
  </w:style>
  <w:style w:type="character" w:customStyle="1" w:styleId="afffa">
    <w:name w:val="页脚 字符"/>
    <w:link w:val="afff9"/>
    <w:uiPriority w:val="99"/>
    <w:rsid w:val="0039201B"/>
    <w:rPr>
      <w:kern w:val="2"/>
      <w:sz w:val="18"/>
      <w:szCs w:val="18"/>
    </w:rPr>
  </w:style>
  <w:style w:type="paragraph" w:styleId="TOC">
    <w:name w:val="TOC Heading"/>
    <w:basedOn w:val="1"/>
    <w:next w:val="af4"/>
    <w:uiPriority w:val="39"/>
    <w:unhideWhenUsed/>
    <w:qFormat/>
    <w:rsid w:val="00A55213"/>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23\Desktop\02_GZBD&#26631;&#2093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02357-8F6C-4239-8E73-42CD8B8A1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02_GZBD标准模板</Template>
  <TotalTime>0</TotalTime>
  <Pages>9</Pages>
  <Words>759</Words>
  <Characters>4327</Characters>
  <Application>Microsoft Office Word</Application>
  <DocSecurity>0</DocSecurity>
  <Lines>36</Lines>
  <Paragraphs>10</Paragraphs>
  <ScaleCrop>false</ScaleCrop>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cp:lastPrinted>2018-07-04T02:56:00Z</cp:lastPrinted>
  <dcterms:created xsi:type="dcterms:W3CDTF">2021-12-27T08:59:00Z</dcterms:created>
  <dcterms:modified xsi:type="dcterms:W3CDTF">2021-12-27T08:59:00Z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2052-11.1.0.7671</vt:lpwstr>
  </property>
</Properties>
</file>